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72" w:rsidRDefault="001768E0" w:rsidP="005A4672">
      <w:pPr>
        <w:pStyle w:val="Style1"/>
        <w:widowControl/>
        <w:spacing w:line="240" w:lineRule="auto"/>
        <w:rPr>
          <w:rStyle w:val="FontStyle11"/>
          <w:sz w:val="32"/>
          <w:szCs w:val="32"/>
        </w:rPr>
      </w:pPr>
      <w:r>
        <w:rPr>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60288;mso-wrap-edited:f;mso-wrap-distance-left:1.9pt;mso-wrap-distance-right:1.9pt;mso-wrap-distance-bottom:66.5pt;mso-position-horizontal:center;mso-position-horizontal-relative:margin" filled="f" stroked="f">
            <v:textbox style="mso-next-textbox:#_x0000_s1026" inset="0,0,0,0">
              <w:txbxContent>
                <w:p w:rsidR="005A4672" w:rsidRDefault="005A4672" w:rsidP="005A4672">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Pr>
          <w:noProof/>
          <w:sz w:val="32"/>
          <w:szCs w:val="32"/>
        </w:rPr>
        <w:pict>
          <v:shape id="_x0000_s1027" type="#_x0000_t202" style="position:absolute;left:0;text-align:left;margin-left:209.75pt;margin-top:41.75pt;width:47.5pt;height:57.15pt;z-index:251661312;mso-wrap-edited:f;mso-wrap-distance-left:1.9pt;mso-wrap-distance-top:.25pt;mso-wrap-distance-right:1.9pt;mso-wrap-distance-bottom:9.1pt;mso-position-horizontal-relative:margin" filled="f" stroked="f">
            <v:textbox style="mso-next-textbox:#_x0000_s1027" inset="0,0,0,0">
              <w:txbxContent>
                <w:p w:rsidR="005A4672" w:rsidRDefault="005A4672" w:rsidP="005A4672">
                  <w:r>
                    <w:rPr>
                      <w:noProof/>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5A4672" w:rsidRDefault="005A4672" w:rsidP="005A4672">
                  <w:r>
                    <w:t>.</w:t>
                  </w:r>
                </w:p>
              </w:txbxContent>
            </v:textbox>
            <w10:wrap type="topAndBottom" anchorx="margin"/>
          </v:shape>
        </w:pict>
      </w:r>
      <w:r w:rsidR="005A4672" w:rsidRPr="00BB610C">
        <w:rPr>
          <w:rStyle w:val="FontStyle11"/>
          <w:sz w:val="32"/>
          <w:szCs w:val="32"/>
        </w:rPr>
        <w:t>АДМИНИСТРАЦИЯ</w:t>
      </w:r>
    </w:p>
    <w:p w:rsidR="005A4672" w:rsidRDefault="00F86C81" w:rsidP="008F0473">
      <w:pPr>
        <w:pStyle w:val="Style1"/>
        <w:widowControl/>
        <w:spacing w:line="240" w:lineRule="auto"/>
        <w:rPr>
          <w:rStyle w:val="FontStyle11"/>
          <w:sz w:val="32"/>
          <w:szCs w:val="32"/>
        </w:rPr>
      </w:pPr>
      <w:r>
        <w:rPr>
          <w:rStyle w:val="FontStyle11"/>
          <w:sz w:val="32"/>
          <w:szCs w:val="32"/>
        </w:rPr>
        <w:t>СЕТИЩЕНСКОГО</w:t>
      </w:r>
      <w:r w:rsidR="005A4672">
        <w:rPr>
          <w:rStyle w:val="FontStyle11"/>
          <w:sz w:val="32"/>
          <w:szCs w:val="32"/>
        </w:rPr>
        <w:t xml:space="preserve"> </w:t>
      </w:r>
      <w:r w:rsidR="005A4672" w:rsidRPr="00BB610C">
        <w:rPr>
          <w:rStyle w:val="FontStyle11"/>
          <w:sz w:val="32"/>
          <w:szCs w:val="32"/>
        </w:rPr>
        <w:t>СЕЛЬСКОГО</w:t>
      </w:r>
      <w:r w:rsidR="005A4672">
        <w:rPr>
          <w:rStyle w:val="FontStyle11"/>
          <w:sz w:val="32"/>
          <w:szCs w:val="32"/>
        </w:rPr>
        <w:t xml:space="preserve"> </w:t>
      </w:r>
      <w:r w:rsidR="005A4672" w:rsidRPr="00BB610C">
        <w:rPr>
          <w:rStyle w:val="FontStyle11"/>
          <w:sz w:val="32"/>
          <w:szCs w:val="32"/>
        </w:rPr>
        <w:t>ПОСЕЛЕНИЯ МУНИЦИПАЛЬНОГО РАЙОНА «КРАСНЕНСКИЙ РАЙОН»</w:t>
      </w:r>
    </w:p>
    <w:p w:rsidR="008F0473" w:rsidRPr="00BB610C" w:rsidRDefault="008F0473" w:rsidP="008F0473">
      <w:pPr>
        <w:pStyle w:val="Style1"/>
        <w:widowControl/>
        <w:spacing w:line="240" w:lineRule="auto"/>
        <w:rPr>
          <w:sz w:val="32"/>
          <w:szCs w:val="32"/>
        </w:rPr>
      </w:pPr>
    </w:p>
    <w:p w:rsidR="005A4672" w:rsidRDefault="005A4672" w:rsidP="008F0473">
      <w:pPr>
        <w:pStyle w:val="Style2"/>
        <w:widowControl/>
        <w:jc w:val="center"/>
        <w:rPr>
          <w:rStyle w:val="FontStyle13"/>
          <w:spacing w:val="70"/>
          <w:sz w:val="32"/>
          <w:szCs w:val="32"/>
        </w:rPr>
      </w:pPr>
      <w:r w:rsidRPr="00BB610C">
        <w:rPr>
          <w:rStyle w:val="FontStyle13"/>
          <w:spacing w:val="70"/>
          <w:sz w:val="32"/>
          <w:szCs w:val="32"/>
        </w:rPr>
        <w:t>ПОСТАНОВЛЕНИЕ</w:t>
      </w:r>
    </w:p>
    <w:p w:rsidR="008F0473" w:rsidRPr="008F0473" w:rsidRDefault="008F0473" w:rsidP="008F0473">
      <w:pPr>
        <w:pStyle w:val="Style2"/>
        <w:widowControl/>
        <w:jc w:val="center"/>
        <w:rPr>
          <w:b/>
          <w:spacing w:val="70"/>
          <w:sz w:val="32"/>
          <w:szCs w:val="32"/>
        </w:rPr>
      </w:pPr>
    </w:p>
    <w:p w:rsidR="005A4672" w:rsidRPr="00E52101" w:rsidRDefault="005A4672" w:rsidP="005A4672">
      <w:pPr>
        <w:pStyle w:val="Style5"/>
        <w:widowControl/>
        <w:spacing w:line="240" w:lineRule="auto"/>
        <w:jc w:val="left"/>
        <w:rPr>
          <w:sz w:val="28"/>
          <w:szCs w:val="28"/>
        </w:rPr>
      </w:pPr>
      <w:r w:rsidRPr="00E52101">
        <w:rPr>
          <w:rStyle w:val="FontStyle11"/>
          <w:sz w:val="28"/>
          <w:szCs w:val="28"/>
        </w:rPr>
        <w:t xml:space="preserve">« </w:t>
      </w:r>
      <w:r w:rsidR="007405E9">
        <w:rPr>
          <w:rStyle w:val="FontStyle11"/>
          <w:sz w:val="28"/>
          <w:szCs w:val="28"/>
        </w:rPr>
        <w:t>07</w:t>
      </w:r>
      <w:r w:rsidRPr="00E52101">
        <w:rPr>
          <w:rStyle w:val="FontStyle11"/>
          <w:sz w:val="28"/>
          <w:szCs w:val="28"/>
        </w:rPr>
        <w:t xml:space="preserve"> » </w:t>
      </w:r>
      <w:r w:rsidR="007405E9">
        <w:rPr>
          <w:rStyle w:val="FontStyle11"/>
          <w:sz w:val="28"/>
          <w:szCs w:val="28"/>
        </w:rPr>
        <w:t>декабря</w:t>
      </w:r>
      <w:r w:rsidRPr="00E52101">
        <w:rPr>
          <w:rStyle w:val="FontStyle11"/>
          <w:sz w:val="28"/>
          <w:szCs w:val="28"/>
        </w:rPr>
        <w:t xml:space="preserve"> 2015 года</w:t>
      </w:r>
      <w:r w:rsidRPr="00E52101">
        <w:rPr>
          <w:rStyle w:val="FontStyle11"/>
          <w:sz w:val="28"/>
          <w:szCs w:val="28"/>
        </w:rPr>
        <w:tab/>
      </w:r>
      <w:r w:rsidRPr="00E52101">
        <w:rPr>
          <w:rStyle w:val="FontStyle11"/>
          <w:sz w:val="28"/>
          <w:szCs w:val="28"/>
        </w:rPr>
        <w:tab/>
        <w:t xml:space="preserve">  </w:t>
      </w:r>
      <w:r>
        <w:rPr>
          <w:rStyle w:val="FontStyle11"/>
          <w:sz w:val="28"/>
          <w:szCs w:val="28"/>
        </w:rPr>
        <w:t xml:space="preserve">                       </w:t>
      </w:r>
      <w:r w:rsidRPr="00E52101">
        <w:rPr>
          <w:rStyle w:val="FontStyle11"/>
          <w:sz w:val="28"/>
          <w:szCs w:val="28"/>
        </w:rPr>
        <w:t xml:space="preserve">     </w:t>
      </w:r>
      <w:r w:rsidR="007405E9">
        <w:rPr>
          <w:rStyle w:val="FontStyle11"/>
          <w:sz w:val="28"/>
          <w:szCs w:val="28"/>
        </w:rPr>
        <w:t xml:space="preserve">                             </w:t>
      </w:r>
      <w:r w:rsidRPr="00E52101">
        <w:rPr>
          <w:rStyle w:val="FontStyle11"/>
          <w:sz w:val="28"/>
          <w:szCs w:val="28"/>
        </w:rPr>
        <w:t xml:space="preserve">     № </w:t>
      </w:r>
      <w:r w:rsidR="00F86C81">
        <w:rPr>
          <w:rStyle w:val="FontStyle11"/>
          <w:sz w:val="28"/>
          <w:szCs w:val="28"/>
        </w:rPr>
        <w:t>25</w:t>
      </w:r>
    </w:p>
    <w:p w:rsidR="008E0884" w:rsidRPr="005A4672" w:rsidRDefault="008E0884">
      <w:pPr>
        <w:pStyle w:val="ConsPlusNormal"/>
        <w:ind w:firstLine="540"/>
        <w:jc w:val="both"/>
        <w:rPr>
          <w:rFonts w:ascii="Times New Roman" w:hAnsi="Times New Roman" w:cs="Times New Roman"/>
          <w:sz w:val="28"/>
          <w:szCs w:val="28"/>
        </w:rPr>
      </w:pPr>
    </w:p>
    <w:p w:rsidR="00207395" w:rsidRDefault="00207395">
      <w:pPr>
        <w:pStyle w:val="ConsPlusNormal"/>
        <w:ind w:firstLine="540"/>
        <w:jc w:val="both"/>
        <w:rPr>
          <w:rFonts w:ascii="Times New Roman" w:hAnsi="Times New Roman" w:cs="Times New Roman"/>
          <w:sz w:val="28"/>
          <w:szCs w:val="28"/>
        </w:rPr>
      </w:pPr>
    </w:p>
    <w:p w:rsidR="008F0473" w:rsidRPr="005A4672" w:rsidRDefault="008F0473">
      <w:pPr>
        <w:pStyle w:val="ConsPlusNormal"/>
        <w:ind w:firstLine="540"/>
        <w:jc w:val="both"/>
        <w:rPr>
          <w:rFonts w:ascii="Times New Roman" w:hAnsi="Times New Roman" w:cs="Times New Roman"/>
          <w:sz w:val="28"/>
          <w:szCs w:val="28"/>
        </w:rPr>
      </w:pPr>
    </w:p>
    <w:p w:rsidR="008F0473" w:rsidRDefault="00011B3F" w:rsidP="00E4330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Типового положения о закупках товаров, </w:t>
      </w:r>
    </w:p>
    <w:p w:rsidR="008F0473" w:rsidRDefault="00011B3F" w:rsidP="00E4330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работ, услуг для нужд заказчиков в </w:t>
      </w:r>
    </w:p>
    <w:p w:rsidR="00E4330C" w:rsidRDefault="00F86C81" w:rsidP="00E4330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Сетищенском </w:t>
      </w:r>
      <w:r w:rsidR="007405E9">
        <w:rPr>
          <w:rFonts w:ascii="Times New Roman" w:hAnsi="Times New Roman" w:cs="Times New Roman"/>
          <w:b/>
          <w:sz w:val="28"/>
          <w:szCs w:val="28"/>
        </w:rPr>
        <w:t xml:space="preserve"> </w:t>
      </w:r>
      <w:r w:rsidR="00E857E4">
        <w:rPr>
          <w:rFonts w:ascii="Times New Roman" w:hAnsi="Times New Roman" w:cs="Times New Roman"/>
          <w:b/>
          <w:sz w:val="28"/>
          <w:szCs w:val="28"/>
        </w:rPr>
        <w:t xml:space="preserve">сельском </w:t>
      </w:r>
      <w:r w:rsidR="007405E9">
        <w:rPr>
          <w:rFonts w:ascii="Times New Roman" w:hAnsi="Times New Roman" w:cs="Times New Roman"/>
          <w:b/>
          <w:sz w:val="28"/>
          <w:szCs w:val="28"/>
        </w:rPr>
        <w:t>поселении</w:t>
      </w:r>
    </w:p>
    <w:p w:rsidR="00E4330C" w:rsidRDefault="00E4330C" w:rsidP="0067511F">
      <w:pPr>
        <w:pStyle w:val="ConsPlusNormal"/>
        <w:ind w:firstLine="709"/>
        <w:jc w:val="both"/>
        <w:outlineLvl w:val="3"/>
        <w:rPr>
          <w:rFonts w:ascii="Times New Roman" w:hAnsi="Times New Roman" w:cs="Times New Roman"/>
          <w:b/>
          <w:sz w:val="28"/>
          <w:szCs w:val="28"/>
        </w:rPr>
      </w:pPr>
    </w:p>
    <w:p w:rsidR="005A4672" w:rsidRDefault="005A4672" w:rsidP="0067511F">
      <w:pPr>
        <w:pStyle w:val="ConsPlusNormal"/>
        <w:ind w:firstLine="709"/>
        <w:jc w:val="both"/>
        <w:outlineLvl w:val="3"/>
        <w:rPr>
          <w:rFonts w:ascii="Times New Roman" w:hAnsi="Times New Roman" w:cs="Times New Roman"/>
          <w:b/>
          <w:sz w:val="28"/>
          <w:szCs w:val="28"/>
        </w:rPr>
      </w:pPr>
    </w:p>
    <w:p w:rsidR="008F0473" w:rsidRPr="0067511F" w:rsidRDefault="008F0473" w:rsidP="0067511F">
      <w:pPr>
        <w:pStyle w:val="ConsPlusNormal"/>
        <w:ind w:firstLine="709"/>
        <w:jc w:val="both"/>
        <w:outlineLvl w:val="3"/>
        <w:rPr>
          <w:rFonts w:ascii="Times New Roman" w:hAnsi="Times New Roman" w:cs="Times New Roman"/>
          <w:b/>
          <w:sz w:val="28"/>
          <w:szCs w:val="28"/>
        </w:rPr>
      </w:pPr>
    </w:p>
    <w:p w:rsidR="008E0884" w:rsidRPr="00F6346C" w:rsidRDefault="00011B3F" w:rsidP="0067511F">
      <w:pPr>
        <w:pStyle w:val="ConsPlusNormal"/>
        <w:ind w:firstLine="709"/>
        <w:jc w:val="both"/>
        <w:outlineLvl w:val="3"/>
        <w:rPr>
          <w:rFonts w:ascii="Times New Roman" w:hAnsi="Times New Roman" w:cs="Times New Roman"/>
          <w:sz w:val="28"/>
          <w:szCs w:val="28"/>
        </w:rPr>
      </w:pPr>
      <w:r w:rsidRPr="00F6346C">
        <w:rPr>
          <w:rFonts w:ascii="Times New Roman" w:hAnsi="Times New Roman" w:cs="Times New Roman"/>
          <w:sz w:val="28"/>
          <w:szCs w:val="28"/>
        </w:rPr>
        <w:t>В соответствии с Федеральным</w:t>
      </w:r>
      <w:r w:rsidR="008F0473">
        <w:rPr>
          <w:rFonts w:ascii="Times New Roman" w:hAnsi="Times New Roman" w:cs="Times New Roman"/>
          <w:sz w:val="28"/>
          <w:szCs w:val="28"/>
        </w:rPr>
        <w:t xml:space="preserve"> </w:t>
      </w:r>
      <w:r w:rsidRPr="00F6346C">
        <w:rPr>
          <w:rFonts w:ascii="Times New Roman" w:hAnsi="Times New Roman" w:cs="Times New Roman"/>
          <w:sz w:val="28"/>
          <w:szCs w:val="28"/>
        </w:rPr>
        <w:t xml:space="preserve">законом </w:t>
      </w:r>
      <w:r w:rsidR="00C05CD3" w:rsidRPr="00F6346C">
        <w:rPr>
          <w:rFonts w:ascii="Times New Roman" w:hAnsi="Times New Roman" w:cs="Times New Roman"/>
          <w:sz w:val="28"/>
          <w:szCs w:val="28"/>
        </w:rPr>
        <w:t>от 18 июля 2011 года №</w:t>
      </w:r>
      <w:r w:rsidR="00811D3B" w:rsidRPr="00F6346C">
        <w:rPr>
          <w:rFonts w:ascii="Times New Roman" w:hAnsi="Times New Roman" w:cs="Times New Roman"/>
          <w:sz w:val="28"/>
          <w:szCs w:val="28"/>
        </w:rPr>
        <w:t xml:space="preserve"> 223-ФЗ «</w:t>
      </w:r>
      <w:r w:rsidR="008E0884" w:rsidRPr="00F6346C">
        <w:rPr>
          <w:rFonts w:ascii="Times New Roman" w:hAnsi="Times New Roman" w:cs="Times New Roman"/>
          <w:sz w:val="28"/>
          <w:szCs w:val="28"/>
        </w:rPr>
        <w:t>О закупках товаров, работ, услуг от</w:t>
      </w:r>
      <w:r w:rsidR="00811D3B" w:rsidRPr="00F6346C">
        <w:rPr>
          <w:rFonts w:ascii="Times New Roman" w:hAnsi="Times New Roman" w:cs="Times New Roman"/>
          <w:sz w:val="28"/>
          <w:szCs w:val="28"/>
        </w:rPr>
        <w:t>дельными видами юридических лиц»</w:t>
      </w:r>
      <w:r w:rsidR="00F6346C" w:rsidRPr="00F6346C">
        <w:rPr>
          <w:rFonts w:ascii="Times New Roman" w:hAnsi="Times New Roman" w:cs="Times New Roman"/>
          <w:sz w:val="28"/>
          <w:szCs w:val="28"/>
        </w:rPr>
        <w:t>,</w:t>
      </w:r>
      <w:r w:rsidR="0065626D" w:rsidRPr="00F6346C">
        <w:rPr>
          <w:rFonts w:ascii="Times New Roman" w:hAnsi="Times New Roman" w:cs="Times New Roman"/>
          <w:sz w:val="28"/>
          <w:szCs w:val="28"/>
        </w:rPr>
        <w:t xml:space="preserve"> постановлением Губернатора Белгородской области от 11 августа 2015 года № 75 «Об отдельных мерах по реализации Федерального закона от 18 июля 2011 года № 223-ФЗ в Белгородской области»</w:t>
      </w:r>
      <w:r w:rsidR="00F6346C" w:rsidRPr="00F6346C">
        <w:rPr>
          <w:rFonts w:ascii="Times New Roman" w:hAnsi="Times New Roman" w:cs="Times New Roman"/>
          <w:sz w:val="28"/>
          <w:szCs w:val="28"/>
        </w:rPr>
        <w:t xml:space="preserve">, постановлением </w:t>
      </w:r>
      <w:r w:rsidR="00E4330C" w:rsidRPr="00F6346C">
        <w:rPr>
          <w:rFonts w:ascii="Times New Roman" w:hAnsi="Times New Roman" w:cs="Times New Roman"/>
          <w:sz w:val="28"/>
          <w:szCs w:val="28"/>
        </w:rPr>
        <w:t>администраци</w:t>
      </w:r>
      <w:r w:rsidR="00F6346C" w:rsidRPr="00F6346C">
        <w:rPr>
          <w:rFonts w:ascii="Times New Roman" w:hAnsi="Times New Roman" w:cs="Times New Roman"/>
          <w:sz w:val="28"/>
          <w:szCs w:val="28"/>
        </w:rPr>
        <w:t>и</w:t>
      </w:r>
      <w:r w:rsidR="00E4330C" w:rsidRPr="00F6346C">
        <w:rPr>
          <w:rFonts w:ascii="Times New Roman" w:hAnsi="Times New Roman" w:cs="Times New Roman"/>
          <w:sz w:val="28"/>
          <w:szCs w:val="28"/>
        </w:rPr>
        <w:t xml:space="preserve"> Красненского района </w:t>
      </w:r>
      <w:r w:rsidR="00F6346C" w:rsidRPr="00F6346C">
        <w:rPr>
          <w:rFonts w:ascii="Times New Roman" w:hAnsi="Times New Roman" w:cs="Times New Roman"/>
          <w:sz w:val="28"/>
          <w:szCs w:val="28"/>
        </w:rPr>
        <w:t xml:space="preserve">от 01 декабря 2015 года № 100 «Об утверждении Типового положения о закупках товаров, работ, услуг для нужд заказчиков в Красненском районе» администрация </w:t>
      </w:r>
      <w:r w:rsidR="00F86C81">
        <w:rPr>
          <w:rFonts w:ascii="Times New Roman" w:hAnsi="Times New Roman" w:cs="Times New Roman"/>
          <w:sz w:val="28"/>
          <w:szCs w:val="28"/>
        </w:rPr>
        <w:t>Сетищенского</w:t>
      </w:r>
      <w:r w:rsidR="00F6346C" w:rsidRPr="00F6346C">
        <w:rPr>
          <w:rFonts w:ascii="Times New Roman" w:hAnsi="Times New Roman" w:cs="Times New Roman"/>
          <w:sz w:val="28"/>
          <w:szCs w:val="28"/>
        </w:rPr>
        <w:t xml:space="preserve"> сельского поселения </w:t>
      </w:r>
      <w:r w:rsidR="00F6346C" w:rsidRPr="00F6346C">
        <w:rPr>
          <w:rFonts w:ascii="Times New Roman" w:hAnsi="Times New Roman" w:cs="Times New Roman"/>
          <w:b/>
          <w:bCs/>
          <w:spacing w:val="69"/>
          <w:sz w:val="28"/>
          <w:szCs w:val="28"/>
        </w:rPr>
        <w:t>постановляет:</w:t>
      </w:r>
    </w:p>
    <w:p w:rsidR="008E0884" w:rsidRPr="0067511F" w:rsidRDefault="008E0884"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 xml:space="preserve">1. Утвердить Типовое </w:t>
      </w:r>
      <w:hyperlink w:anchor="P39" w:history="1">
        <w:r w:rsidRPr="00C05CD3">
          <w:rPr>
            <w:rFonts w:ascii="Times New Roman" w:hAnsi="Times New Roman" w:cs="Times New Roman"/>
            <w:sz w:val="28"/>
            <w:szCs w:val="28"/>
          </w:rPr>
          <w:t>положение</w:t>
        </w:r>
      </w:hyperlink>
      <w:r w:rsidRPr="0067511F">
        <w:rPr>
          <w:rFonts w:ascii="Times New Roman" w:hAnsi="Times New Roman" w:cs="Times New Roman"/>
          <w:sz w:val="28"/>
          <w:szCs w:val="28"/>
        </w:rPr>
        <w:t xml:space="preserve"> о закупках товаров, работ, услуг для нужд заказчиков:</w:t>
      </w:r>
    </w:p>
    <w:p w:rsidR="00E4330C" w:rsidRPr="0067511F" w:rsidRDefault="0065626D"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1) </w:t>
      </w:r>
      <w:r w:rsidR="00F6346C">
        <w:rPr>
          <w:rFonts w:ascii="Times New Roman" w:hAnsi="Times New Roman" w:cs="Times New Roman"/>
          <w:sz w:val="28"/>
          <w:szCs w:val="28"/>
        </w:rPr>
        <w:t xml:space="preserve">администрации </w:t>
      </w:r>
      <w:r w:rsidR="00F86C81">
        <w:rPr>
          <w:rFonts w:ascii="Times New Roman" w:hAnsi="Times New Roman" w:cs="Times New Roman"/>
          <w:sz w:val="28"/>
          <w:szCs w:val="28"/>
        </w:rPr>
        <w:t>Сетищенского</w:t>
      </w:r>
      <w:r w:rsidR="00F6346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w:t>
      </w:r>
      <w:r w:rsidR="00F6346C">
        <w:rPr>
          <w:rFonts w:ascii="Times New Roman" w:hAnsi="Times New Roman" w:cs="Times New Roman"/>
          <w:sz w:val="28"/>
          <w:szCs w:val="28"/>
        </w:rPr>
        <w:t>ого района «Красненский район» Белгородской области</w:t>
      </w:r>
      <w:r w:rsidR="008F0473">
        <w:rPr>
          <w:rFonts w:ascii="Times New Roman" w:hAnsi="Times New Roman" w:cs="Times New Roman"/>
          <w:sz w:val="28"/>
          <w:szCs w:val="28"/>
        </w:rPr>
        <w:t>.</w:t>
      </w:r>
    </w:p>
    <w:p w:rsidR="008E0884" w:rsidRPr="0067511F" w:rsidRDefault="008E0884"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2. Рекомендовать заказчикам:</w:t>
      </w:r>
    </w:p>
    <w:p w:rsidR="008E0884" w:rsidRPr="0067511F" w:rsidRDefault="008E0884" w:rsidP="0067511F">
      <w:pPr>
        <w:pStyle w:val="ConsPlusNormal"/>
        <w:ind w:firstLine="709"/>
        <w:jc w:val="both"/>
        <w:outlineLvl w:val="3"/>
        <w:rPr>
          <w:rFonts w:ascii="Times New Roman" w:hAnsi="Times New Roman" w:cs="Times New Roman"/>
          <w:sz w:val="28"/>
          <w:szCs w:val="28"/>
        </w:rPr>
      </w:pPr>
      <w:r w:rsidRPr="0067511F">
        <w:rPr>
          <w:rFonts w:ascii="Times New Roman" w:hAnsi="Times New Roman" w:cs="Times New Roman"/>
          <w:sz w:val="28"/>
          <w:szCs w:val="28"/>
        </w:rPr>
        <w:t xml:space="preserve">2.1. Организовать работу по приведению положений о закупках товаров, работ, услуг в соответствие с Типовым </w:t>
      </w:r>
      <w:hyperlink w:anchor="P39" w:history="1">
        <w:r w:rsidRPr="00C05CD3">
          <w:rPr>
            <w:rFonts w:ascii="Times New Roman" w:hAnsi="Times New Roman" w:cs="Times New Roman"/>
            <w:sz w:val="28"/>
            <w:szCs w:val="28"/>
          </w:rPr>
          <w:t>положением</w:t>
        </w:r>
      </w:hyperlink>
      <w:r w:rsidRPr="0067511F">
        <w:rPr>
          <w:rFonts w:ascii="Times New Roman" w:hAnsi="Times New Roman" w:cs="Times New Roman"/>
          <w:sz w:val="28"/>
          <w:szCs w:val="28"/>
        </w:rPr>
        <w:t xml:space="preserve"> о закупках товаров, работ, услуг для нужд заказчиков, утвержденным в пункте 1 настоящего постановления.</w:t>
      </w:r>
    </w:p>
    <w:p w:rsidR="008E0884" w:rsidRPr="0067511F" w:rsidRDefault="00B9187B"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2.2. </w:t>
      </w:r>
      <w:r w:rsidR="008E0884" w:rsidRPr="0067511F">
        <w:rPr>
          <w:rFonts w:ascii="Times New Roman" w:hAnsi="Times New Roman" w:cs="Times New Roman"/>
          <w:sz w:val="28"/>
          <w:szCs w:val="28"/>
        </w:rPr>
        <w:t>Осуществлять закупки посредством региональной информационной системы Белгородской области (РИСБО).</w:t>
      </w:r>
    </w:p>
    <w:p w:rsidR="00F6346C" w:rsidRPr="00134DA4" w:rsidRDefault="00F6346C" w:rsidP="00F6346C">
      <w:pPr>
        <w:ind w:firstLine="709"/>
        <w:jc w:val="both"/>
        <w:rPr>
          <w:sz w:val="28"/>
          <w:szCs w:val="28"/>
        </w:rPr>
      </w:pPr>
      <w:r w:rsidRPr="00134DA4">
        <w:rPr>
          <w:sz w:val="28"/>
          <w:szCs w:val="28"/>
        </w:rPr>
        <w:t xml:space="preserve">3. Контроль за исполнением постановления возложить на главу </w:t>
      </w:r>
      <w:r w:rsidRPr="00134DA4">
        <w:rPr>
          <w:sz w:val="28"/>
          <w:szCs w:val="28"/>
        </w:rPr>
        <w:lastRenderedPageBreak/>
        <w:t xml:space="preserve">администрации </w:t>
      </w:r>
      <w:r w:rsidR="00F86C81">
        <w:rPr>
          <w:sz w:val="28"/>
          <w:szCs w:val="28"/>
        </w:rPr>
        <w:t>Сетищенского</w:t>
      </w:r>
      <w:r w:rsidRPr="00134DA4">
        <w:rPr>
          <w:sz w:val="28"/>
          <w:szCs w:val="28"/>
        </w:rPr>
        <w:t xml:space="preserve"> сельского поселения </w:t>
      </w:r>
      <w:r w:rsidR="00F86C81">
        <w:rPr>
          <w:sz w:val="28"/>
          <w:szCs w:val="28"/>
        </w:rPr>
        <w:t>Дунец З.Н.</w:t>
      </w:r>
    </w:p>
    <w:p w:rsidR="008E0884" w:rsidRPr="0067511F" w:rsidRDefault="00F6346C" w:rsidP="0067511F">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4</w:t>
      </w:r>
      <w:r w:rsidR="008E0884" w:rsidRPr="0067511F">
        <w:rPr>
          <w:rFonts w:ascii="Times New Roman" w:hAnsi="Times New Roman" w:cs="Times New Roman"/>
          <w:sz w:val="28"/>
          <w:szCs w:val="28"/>
        </w:rPr>
        <w:t>. Настоящее постановление вступает в силу со дня его подписания.</w:t>
      </w:r>
    </w:p>
    <w:p w:rsidR="008E0884" w:rsidRDefault="008E0884">
      <w:pPr>
        <w:pStyle w:val="ConsPlusNormal"/>
        <w:ind w:firstLine="540"/>
        <w:jc w:val="both"/>
      </w:pPr>
    </w:p>
    <w:p w:rsidR="00F6346C" w:rsidRDefault="00F6346C">
      <w:pPr>
        <w:pStyle w:val="ConsPlusNormal"/>
        <w:ind w:firstLine="540"/>
        <w:jc w:val="both"/>
      </w:pPr>
    </w:p>
    <w:p w:rsidR="00F6346C" w:rsidRDefault="00F6346C">
      <w:pPr>
        <w:pStyle w:val="ConsPlusNormal"/>
        <w:ind w:firstLine="540"/>
        <w:jc w:val="both"/>
      </w:pPr>
    </w:p>
    <w:p w:rsidR="00F6346C" w:rsidRPr="00134DA4" w:rsidRDefault="0011122B" w:rsidP="008F0473">
      <w:pPr>
        <w:tabs>
          <w:tab w:val="left" w:pos="9356"/>
        </w:tabs>
        <w:ind w:right="-3"/>
        <w:jc w:val="both"/>
        <w:rPr>
          <w:b/>
          <w:bCs/>
          <w:sz w:val="28"/>
          <w:szCs w:val="28"/>
        </w:rPr>
      </w:pPr>
      <w:r>
        <w:rPr>
          <w:b/>
          <w:bCs/>
          <w:sz w:val="28"/>
          <w:szCs w:val="28"/>
        </w:rPr>
        <w:t>Глава</w:t>
      </w:r>
      <w:r w:rsidR="00F6346C" w:rsidRPr="00134DA4">
        <w:rPr>
          <w:b/>
          <w:bCs/>
          <w:sz w:val="28"/>
          <w:szCs w:val="28"/>
        </w:rPr>
        <w:t xml:space="preserve"> администрации</w:t>
      </w:r>
    </w:p>
    <w:p w:rsidR="00F6346C" w:rsidRPr="00726EDE" w:rsidRDefault="00F86C81" w:rsidP="008F0473">
      <w:pPr>
        <w:tabs>
          <w:tab w:val="left" w:pos="9356"/>
        </w:tabs>
        <w:ind w:right="-3"/>
        <w:jc w:val="both"/>
      </w:pPr>
      <w:r>
        <w:rPr>
          <w:b/>
          <w:bCs/>
          <w:sz w:val="28"/>
          <w:szCs w:val="28"/>
        </w:rPr>
        <w:t>Сетищенского</w:t>
      </w:r>
      <w:r w:rsidR="00F6346C" w:rsidRPr="00134DA4">
        <w:rPr>
          <w:b/>
          <w:bCs/>
          <w:sz w:val="28"/>
          <w:szCs w:val="28"/>
        </w:rPr>
        <w:t xml:space="preserve"> сельского поселения                                       </w:t>
      </w:r>
      <w:r w:rsidR="0011122B">
        <w:rPr>
          <w:b/>
          <w:bCs/>
          <w:sz w:val="28"/>
          <w:szCs w:val="28"/>
        </w:rPr>
        <w:t>З.Дунец</w:t>
      </w:r>
    </w:p>
    <w:p w:rsidR="0067511F" w:rsidRDefault="0067511F">
      <w:pPr>
        <w:pStyle w:val="ConsPlusNormal"/>
        <w:jc w:val="right"/>
      </w:pPr>
    </w:p>
    <w:p w:rsidR="0067511F" w:rsidRDefault="0067511F">
      <w:pPr>
        <w:pStyle w:val="ConsPlusNormal"/>
        <w:jc w:val="right"/>
      </w:pPr>
    </w:p>
    <w:p w:rsidR="008E0884" w:rsidRDefault="008E0884">
      <w:pPr>
        <w:pStyle w:val="ConsPlusNormal"/>
        <w:jc w:val="right"/>
      </w:pPr>
    </w:p>
    <w:p w:rsidR="008E0884" w:rsidRDefault="008E0884">
      <w:pPr>
        <w:pStyle w:val="ConsPlusNormal"/>
        <w:jc w:val="right"/>
      </w:pPr>
    </w:p>
    <w:p w:rsidR="008E0884" w:rsidRDefault="008E0884">
      <w:pPr>
        <w:pStyle w:val="ConsPlusNormal"/>
        <w:jc w:val="right"/>
      </w:pPr>
    </w:p>
    <w:p w:rsidR="008E0884" w:rsidRDefault="008E0884">
      <w:pPr>
        <w:pStyle w:val="ConsPlusNormal"/>
        <w:jc w:val="right"/>
      </w:pPr>
    </w:p>
    <w:p w:rsidR="008E0884" w:rsidRDefault="008E0884">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5A4672" w:rsidRDefault="005A4672">
      <w:pPr>
        <w:pStyle w:val="ConsPlusNormal"/>
        <w:jc w:val="right"/>
      </w:pPr>
    </w:p>
    <w:p w:rsidR="008F0473" w:rsidRDefault="008F0473">
      <w:pPr>
        <w:pStyle w:val="ConsPlusNormal"/>
        <w:jc w:val="right"/>
      </w:pPr>
    </w:p>
    <w:p w:rsidR="005A4672" w:rsidRDefault="005A4672">
      <w:pPr>
        <w:pStyle w:val="ConsPlusNormal"/>
        <w:jc w:val="right"/>
      </w:pPr>
    </w:p>
    <w:p w:rsidR="00F6346C" w:rsidRPr="00BB610C" w:rsidRDefault="00F6346C" w:rsidP="00F6346C">
      <w:pPr>
        <w:jc w:val="center"/>
        <w:rPr>
          <w:sz w:val="28"/>
          <w:szCs w:val="28"/>
        </w:rPr>
      </w:pPr>
      <w:r w:rsidRPr="00BB610C">
        <w:rPr>
          <w:sz w:val="28"/>
          <w:szCs w:val="28"/>
        </w:rPr>
        <w:lastRenderedPageBreak/>
        <w:t xml:space="preserve">                                                                                    </w:t>
      </w:r>
      <w:r>
        <w:rPr>
          <w:sz w:val="28"/>
          <w:szCs w:val="28"/>
        </w:rPr>
        <w:t>Утверждено</w:t>
      </w:r>
    </w:p>
    <w:p w:rsidR="00F6346C" w:rsidRPr="00BB610C" w:rsidRDefault="00F6346C" w:rsidP="00F6346C">
      <w:pPr>
        <w:jc w:val="right"/>
        <w:rPr>
          <w:sz w:val="28"/>
          <w:szCs w:val="28"/>
        </w:rPr>
      </w:pPr>
      <w:r w:rsidRPr="00BB610C">
        <w:rPr>
          <w:sz w:val="28"/>
          <w:szCs w:val="28"/>
        </w:rPr>
        <w:t xml:space="preserve">постановлением </w:t>
      </w:r>
      <w:r>
        <w:rPr>
          <w:sz w:val="28"/>
          <w:szCs w:val="28"/>
        </w:rPr>
        <w:t xml:space="preserve">      </w:t>
      </w:r>
      <w:r w:rsidRPr="00BB610C">
        <w:rPr>
          <w:sz w:val="28"/>
          <w:szCs w:val="28"/>
        </w:rPr>
        <w:t>администрации</w:t>
      </w:r>
    </w:p>
    <w:p w:rsidR="00F6346C" w:rsidRPr="00BB610C" w:rsidRDefault="00F6346C" w:rsidP="00F6346C">
      <w:pPr>
        <w:jc w:val="center"/>
        <w:rPr>
          <w:sz w:val="28"/>
          <w:szCs w:val="28"/>
        </w:rPr>
      </w:pPr>
      <w:r w:rsidRPr="00BB610C">
        <w:rPr>
          <w:sz w:val="28"/>
          <w:szCs w:val="28"/>
        </w:rPr>
        <w:t xml:space="preserve">                                                                        </w:t>
      </w:r>
      <w:r w:rsidR="00F86C81">
        <w:rPr>
          <w:sz w:val="28"/>
          <w:szCs w:val="28"/>
        </w:rPr>
        <w:t>Сетищенского</w:t>
      </w:r>
      <w:r w:rsidRPr="00BB610C">
        <w:rPr>
          <w:sz w:val="28"/>
          <w:szCs w:val="28"/>
        </w:rPr>
        <w:t xml:space="preserve"> сельского поселения</w:t>
      </w:r>
    </w:p>
    <w:p w:rsidR="00F6346C" w:rsidRPr="00BB610C" w:rsidRDefault="00F6346C" w:rsidP="00F6346C">
      <w:pPr>
        <w:jc w:val="right"/>
        <w:rPr>
          <w:sz w:val="28"/>
          <w:szCs w:val="28"/>
        </w:rPr>
      </w:pPr>
      <w:r w:rsidRPr="00BB610C">
        <w:rPr>
          <w:sz w:val="28"/>
          <w:szCs w:val="28"/>
        </w:rPr>
        <w:t xml:space="preserve">                              </w:t>
      </w:r>
      <w:r w:rsidR="008F0473">
        <w:rPr>
          <w:sz w:val="28"/>
          <w:szCs w:val="28"/>
        </w:rPr>
        <w:t xml:space="preserve">       </w:t>
      </w:r>
      <w:r w:rsidRPr="00BB610C">
        <w:rPr>
          <w:sz w:val="28"/>
          <w:szCs w:val="28"/>
        </w:rPr>
        <w:t>от «</w:t>
      </w:r>
      <w:r w:rsidR="007405E9">
        <w:rPr>
          <w:sz w:val="28"/>
          <w:szCs w:val="28"/>
        </w:rPr>
        <w:t xml:space="preserve"> 07 </w:t>
      </w:r>
      <w:r w:rsidRPr="00BB610C">
        <w:rPr>
          <w:sz w:val="28"/>
          <w:szCs w:val="28"/>
        </w:rPr>
        <w:t>»</w:t>
      </w:r>
      <w:r w:rsidR="007405E9">
        <w:rPr>
          <w:sz w:val="28"/>
          <w:szCs w:val="28"/>
        </w:rPr>
        <w:t xml:space="preserve"> декабря</w:t>
      </w:r>
      <w:r w:rsidRPr="00BB610C">
        <w:rPr>
          <w:sz w:val="28"/>
          <w:szCs w:val="28"/>
        </w:rPr>
        <w:t xml:space="preserve"> 2015 года № </w:t>
      </w:r>
      <w:r w:rsidR="008F0473">
        <w:rPr>
          <w:sz w:val="28"/>
          <w:szCs w:val="28"/>
        </w:rPr>
        <w:t>21</w:t>
      </w:r>
    </w:p>
    <w:p w:rsidR="008E0884" w:rsidRPr="009C1372" w:rsidRDefault="008E0884" w:rsidP="009C1372">
      <w:pPr>
        <w:pStyle w:val="ConsPlusTitle"/>
        <w:spacing w:line="20" w:lineRule="atLeast"/>
        <w:ind w:firstLine="709"/>
        <w:jc w:val="both"/>
        <w:outlineLvl w:val="3"/>
        <w:rPr>
          <w:rFonts w:ascii="Times New Roman" w:hAnsi="Times New Roman" w:cs="Times New Roman"/>
          <w:sz w:val="28"/>
          <w:szCs w:val="28"/>
        </w:rPr>
      </w:pPr>
    </w:p>
    <w:p w:rsidR="008E0884" w:rsidRPr="009C1372" w:rsidRDefault="00EE312E" w:rsidP="009C1372">
      <w:pPr>
        <w:pStyle w:val="ConsPlusTitle"/>
        <w:spacing w:line="20" w:lineRule="atLeast"/>
        <w:ind w:firstLine="709"/>
        <w:jc w:val="center"/>
        <w:outlineLvl w:val="3"/>
        <w:rPr>
          <w:rFonts w:ascii="Times New Roman" w:hAnsi="Times New Roman" w:cs="Times New Roman"/>
          <w:sz w:val="28"/>
          <w:szCs w:val="28"/>
        </w:rPr>
      </w:pPr>
      <w:r>
        <w:rPr>
          <w:rFonts w:ascii="Times New Roman" w:hAnsi="Times New Roman" w:cs="Times New Roman"/>
          <w:sz w:val="28"/>
          <w:szCs w:val="28"/>
        </w:rPr>
        <w:t xml:space="preserve">Типовое положение </w:t>
      </w:r>
    </w:p>
    <w:p w:rsidR="008E0884" w:rsidRDefault="00EE312E" w:rsidP="009C1372">
      <w:pPr>
        <w:pStyle w:val="ConsPlusTitle"/>
        <w:spacing w:line="20" w:lineRule="atLeast"/>
        <w:ind w:firstLine="709"/>
        <w:jc w:val="center"/>
        <w:outlineLvl w:val="3"/>
        <w:rPr>
          <w:rFonts w:ascii="Times New Roman" w:hAnsi="Times New Roman" w:cs="Times New Roman"/>
          <w:sz w:val="28"/>
          <w:szCs w:val="28"/>
        </w:rPr>
      </w:pPr>
      <w:r>
        <w:rPr>
          <w:rFonts w:ascii="Times New Roman" w:hAnsi="Times New Roman" w:cs="Times New Roman"/>
          <w:sz w:val="28"/>
          <w:szCs w:val="28"/>
        </w:rPr>
        <w:t xml:space="preserve">о </w:t>
      </w:r>
      <w:r w:rsidR="00533183">
        <w:rPr>
          <w:rFonts w:ascii="Times New Roman" w:hAnsi="Times New Roman" w:cs="Times New Roman"/>
          <w:sz w:val="28"/>
          <w:szCs w:val="28"/>
        </w:rPr>
        <w:t>закуп</w:t>
      </w:r>
      <w:r>
        <w:rPr>
          <w:rFonts w:ascii="Times New Roman" w:hAnsi="Times New Roman" w:cs="Times New Roman"/>
          <w:sz w:val="28"/>
          <w:szCs w:val="28"/>
        </w:rPr>
        <w:t>ках товаров, работ, услуг для нужд заказчиков</w:t>
      </w:r>
    </w:p>
    <w:p w:rsidR="008E0884" w:rsidRPr="009C1372" w:rsidRDefault="008E0884" w:rsidP="009C1372">
      <w:pPr>
        <w:pStyle w:val="ConsPlusNormal"/>
        <w:spacing w:line="20" w:lineRule="atLeast"/>
        <w:ind w:firstLine="709"/>
        <w:jc w:val="center"/>
        <w:outlineLvl w:val="3"/>
        <w:rPr>
          <w:rFonts w:ascii="Times New Roman" w:hAnsi="Times New Roman" w:cs="Times New Roman"/>
          <w:sz w:val="28"/>
          <w:szCs w:val="28"/>
        </w:rPr>
      </w:pPr>
    </w:p>
    <w:p w:rsidR="008E0884" w:rsidRPr="00157EB4" w:rsidRDefault="008E0884" w:rsidP="0067511F">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 Терминология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Заказчики - юридические лица, в интересах и за счет которых осуществляется закупка:</w:t>
      </w:r>
    </w:p>
    <w:p w:rsidR="00F6346C" w:rsidRPr="0067511F" w:rsidRDefault="00F6346C" w:rsidP="00F6346C">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1) администрации </w:t>
      </w:r>
      <w:r w:rsidR="00F86C81">
        <w:rPr>
          <w:rFonts w:ascii="Times New Roman" w:hAnsi="Times New Roman" w:cs="Times New Roman"/>
          <w:sz w:val="28"/>
          <w:szCs w:val="28"/>
        </w:rPr>
        <w:t>Сетищенского</w:t>
      </w:r>
      <w:r>
        <w:rPr>
          <w:rFonts w:ascii="Times New Roman" w:hAnsi="Times New Roman" w:cs="Times New Roman"/>
          <w:sz w:val="28"/>
          <w:szCs w:val="28"/>
        </w:rPr>
        <w:t xml:space="preserve"> сельского поселения муниципального района «Красненский район» Белгородской области</w:t>
      </w:r>
      <w:r w:rsidR="008F0473">
        <w:rPr>
          <w:rFonts w:ascii="Times New Roman" w:hAnsi="Times New Roman" w:cs="Times New Roman"/>
          <w:sz w:val="28"/>
          <w:szCs w:val="28"/>
        </w:rPr>
        <w:t>.</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Закупка - приобретение товаров, работ, услуг для нужд заказчика способами, указанными в настоящем Типовом положении о закупках товаров, работ, услуг для нужд заказчиков (далее - Типовое положение).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Единая информационная система (далее - ЕИС)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До ввода в эксплуатацию ЕИС заказчик публикует информацию на официальном сайте www.zakupki.gov.ru (далее - официальный сайт).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Документация о закупке - комплект документов,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 (извещение о закупке, конкурсная документация, аукционная документация, форма котировочной заявки, проект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закупках товаров, работ, услуг для нужд заказчиков.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Специализированная организация - юридическое лицо, выполняющее отдельные функции от имени заказчика в соответствии с полномочиями, переданными ему по договору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1.7. Положение о закупках товаров, работ, услуг для нужд заказчиков (далее - Положение о закупках) - документ, который регламентирует </w:t>
      </w:r>
      <w:r w:rsidRPr="009C1372">
        <w:rPr>
          <w:rFonts w:ascii="Times New Roman" w:hAnsi="Times New Roman" w:cs="Times New Roman"/>
          <w:sz w:val="28"/>
          <w:szCs w:val="28"/>
        </w:rPr>
        <w:lastRenderedPageBreak/>
        <w:t>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Электронный аукцион (аукцион в электронной форме) - аукцион, при котором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к участникам закупки предъявляются единые требования, проведение такого аукциона обеспечивается на электронной площадке ее оператором.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Запрос котировок (запрос цен) - способ осуществления закупки, при котором информация о потребностях в товарах, работах, услугах для нужд заказчиков сообщается неограниченному кругу лиц путем размещения в ЕИС извещения о проведении запроса котировок и победителем в проведении запроса котировок признается участник закупки, предложивший наиболее низкую цену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1.10. Конкурс - торги, победителем которых признается лицо, предложившее лучшие условия исполнения договора и заявки на участие в конкурсе которого присвоен первый номер.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Закупка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1.12. 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1.13. Оператор электронной площадки - юридическое лицо, которое владеет электронной площадкой, необходимыми для ее функционирования программно-аппаратными средствами и обеспечивает проведение закупки в электронной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1.14. Закупочная комиссия - комиссия, созданная заказчиком для осуществления вскрытия конвертов с заявками на участие в конкурсе, отбора участников конкурса, рассмотрения, оценки и сопоставления заявок на участие в конкурсе, определения победителя конкурса, ведения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рассмотрения заявок на участиев аукционе и отбора участников аукциона, ведения протокола рассмотрения заявок на участие в аукционе, протокола аукциона, для рассмотрения, оценки и сопоставления котировочных заявок и определения победителя в проведении запроса котировок, ведения протокола рассмотрения и оценки котировочных заявок.</w:t>
      </w:r>
    </w:p>
    <w:p w:rsidR="008E0884"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II. Предмет регулирования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2.1. Типовое положение регулирует отношения по закупкам товаров, работ, услуг для нужд заказчика, определяет порядок подготовки и проведения процедур закупок (включая способы закупки) и условия их применения, порядок заключения и исполнения договоров.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2.2. Типовое положение разработано в соответствии с Гражданским </w:t>
      </w:r>
      <w:hyperlink r:id="rId8" w:history="1">
        <w:r w:rsidRPr="00485075">
          <w:rPr>
            <w:rFonts w:ascii="Times New Roman" w:hAnsi="Times New Roman" w:cs="Times New Roman"/>
            <w:sz w:val="28"/>
            <w:szCs w:val="28"/>
          </w:rPr>
          <w:t>кодексом</w:t>
        </w:r>
      </w:hyperlink>
      <w:r w:rsidR="008F0473">
        <w:t xml:space="preserve"> </w:t>
      </w:r>
      <w:r w:rsidRPr="009C1372">
        <w:rPr>
          <w:rFonts w:ascii="Times New Roman" w:hAnsi="Times New Roman" w:cs="Times New Roman"/>
          <w:sz w:val="28"/>
          <w:szCs w:val="28"/>
        </w:rPr>
        <w:t xml:space="preserve">Российской Федерации, Федеральным </w:t>
      </w:r>
      <w:hyperlink r:id="rId9" w:history="1">
        <w:r w:rsidRPr="00485075">
          <w:rPr>
            <w:rFonts w:ascii="Times New Roman" w:hAnsi="Times New Roman" w:cs="Times New Roman"/>
            <w:sz w:val="28"/>
            <w:szCs w:val="28"/>
          </w:rPr>
          <w:t>законом</w:t>
        </w:r>
      </w:hyperlink>
      <w:r w:rsidRPr="009C1372">
        <w:rPr>
          <w:rFonts w:ascii="Times New Roman" w:hAnsi="Times New Roman" w:cs="Times New Roman"/>
          <w:sz w:val="28"/>
          <w:szCs w:val="28"/>
        </w:rPr>
        <w:t xml:space="preserve"> от 5 апреля 2013 года </w:t>
      </w:r>
      <w:r w:rsidR="00485075">
        <w:rPr>
          <w:rFonts w:ascii="Times New Roman" w:hAnsi="Times New Roman" w:cs="Times New Roman"/>
          <w:sz w:val="28"/>
          <w:szCs w:val="28"/>
        </w:rPr>
        <w:t>№ 44-ФЗ «</w:t>
      </w:r>
      <w:r w:rsidRPr="009C1372">
        <w:rPr>
          <w:rFonts w:ascii="Times New Roman" w:hAnsi="Times New Roman" w:cs="Times New Roman"/>
          <w:sz w:val="28"/>
          <w:szCs w:val="28"/>
        </w:rPr>
        <w:t>О контрактной системе в сфере закупок товаров, работ, услуг для обеспечения госуд</w:t>
      </w:r>
      <w:r w:rsidR="00485075">
        <w:rPr>
          <w:rFonts w:ascii="Times New Roman" w:hAnsi="Times New Roman" w:cs="Times New Roman"/>
          <w:sz w:val="28"/>
          <w:szCs w:val="28"/>
        </w:rPr>
        <w:t xml:space="preserve">арственных и муниципальных нужд» (далее - Федеральный закон № </w:t>
      </w:r>
      <w:r w:rsidRPr="009C1372">
        <w:rPr>
          <w:rFonts w:ascii="Times New Roman" w:hAnsi="Times New Roman" w:cs="Times New Roman"/>
          <w:sz w:val="28"/>
          <w:szCs w:val="28"/>
        </w:rPr>
        <w:t>44-ФЗ) и Федеральным</w:t>
      </w:r>
      <w:r w:rsidR="008F0473">
        <w:rPr>
          <w:rFonts w:ascii="Times New Roman" w:hAnsi="Times New Roman" w:cs="Times New Roman"/>
          <w:sz w:val="28"/>
          <w:szCs w:val="28"/>
        </w:rPr>
        <w:t xml:space="preserve"> </w:t>
      </w:r>
      <w:hyperlink r:id="rId10" w:history="1">
        <w:r w:rsidRPr="00485075">
          <w:rPr>
            <w:rFonts w:ascii="Times New Roman" w:hAnsi="Times New Roman" w:cs="Times New Roman"/>
            <w:sz w:val="28"/>
            <w:szCs w:val="28"/>
          </w:rPr>
          <w:t>законом</w:t>
        </w:r>
      </w:hyperlink>
      <w:r w:rsidR="00485075">
        <w:rPr>
          <w:rFonts w:ascii="Times New Roman" w:hAnsi="Times New Roman" w:cs="Times New Roman"/>
          <w:sz w:val="28"/>
          <w:szCs w:val="28"/>
        </w:rPr>
        <w:t xml:space="preserve"> от 18 июля 2011 года № 223-ФЗ «</w:t>
      </w:r>
      <w:r w:rsidRPr="009C1372">
        <w:rPr>
          <w:rFonts w:ascii="Times New Roman" w:hAnsi="Times New Roman" w:cs="Times New Roman"/>
          <w:sz w:val="28"/>
          <w:szCs w:val="28"/>
        </w:rPr>
        <w:t>О закупках товаров, работ, услуг от</w:t>
      </w:r>
      <w:r w:rsidR="00485075">
        <w:rPr>
          <w:rFonts w:ascii="Times New Roman" w:hAnsi="Times New Roman" w:cs="Times New Roman"/>
          <w:sz w:val="28"/>
          <w:szCs w:val="28"/>
        </w:rPr>
        <w:t xml:space="preserve">дельными видами юридических лиц» (далее - Федеральный закон № </w:t>
      </w:r>
      <w:r w:rsidRPr="009C1372">
        <w:rPr>
          <w:rFonts w:ascii="Times New Roman" w:hAnsi="Times New Roman" w:cs="Times New Roman"/>
          <w:sz w:val="28"/>
          <w:szCs w:val="28"/>
        </w:rPr>
        <w:t>223-ФЗ).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2.3. При закупке товаров, работ, услуг заказчики руководствуются </w:t>
      </w:r>
      <w:hyperlink r:id="rId11" w:history="1">
        <w:r w:rsidRPr="00485075">
          <w:rPr>
            <w:rFonts w:ascii="Times New Roman" w:hAnsi="Times New Roman" w:cs="Times New Roman"/>
            <w:sz w:val="28"/>
            <w:szCs w:val="28"/>
          </w:rPr>
          <w:t>Конституцией</w:t>
        </w:r>
      </w:hyperlink>
      <w:r w:rsidRPr="009C1372">
        <w:rPr>
          <w:rFonts w:ascii="Times New Roman" w:hAnsi="Times New Roman" w:cs="Times New Roman"/>
          <w:sz w:val="28"/>
          <w:szCs w:val="28"/>
        </w:rPr>
        <w:t xml:space="preserve"> Российской Федерации, Гражданским </w:t>
      </w:r>
      <w:hyperlink r:id="rId12" w:history="1">
        <w:r w:rsidRPr="00485075">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Федеральным </w:t>
      </w:r>
      <w:hyperlink r:id="rId13" w:history="1">
        <w:r w:rsidRPr="00485075">
          <w:rPr>
            <w:rFonts w:ascii="Times New Roman" w:hAnsi="Times New Roman" w:cs="Times New Roman"/>
            <w:sz w:val="28"/>
            <w:szCs w:val="28"/>
          </w:rPr>
          <w:t>законом</w:t>
        </w:r>
      </w:hyperlink>
      <w:r w:rsidR="00485075">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 Федеральным </w:t>
      </w:r>
      <w:hyperlink r:id="rId14" w:history="1">
        <w:r w:rsidRPr="00485075">
          <w:rPr>
            <w:rFonts w:ascii="Times New Roman" w:hAnsi="Times New Roman" w:cs="Times New Roman"/>
            <w:sz w:val="28"/>
            <w:szCs w:val="28"/>
          </w:rPr>
          <w:t>законом</w:t>
        </w:r>
      </w:hyperlink>
      <w:r w:rsidR="00485075">
        <w:rPr>
          <w:rFonts w:ascii="Times New Roman" w:hAnsi="Times New Roman" w:cs="Times New Roman"/>
          <w:sz w:val="28"/>
          <w:szCs w:val="28"/>
        </w:rPr>
        <w:t xml:space="preserve">                  № </w:t>
      </w:r>
      <w:r w:rsidRPr="009C1372">
        <w:rPr>
          <w:rFonts w:ascii="Times New Roman" w:hAnsi="Times New Roman" w:cs="Times New Roman"/>
          <w:sz w:val="28"/>
          <w:szCs w:val="28"/>
        </w:rPr>
        <w:t>223-ФЗ, другими федеральными законами и иными нормативными правовыми актами Российской Федерации, а также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III. Цели регулирования Типового положения</w:t>
      </w:r>
    </w:p>
    <w:p w:rsidR="008E0884" w:rsidRPr="00157EB4" w:rsidRDefault="008E0884" w:rsidP="009C1372">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и отношения, регулируемые Типовым положением</w:t>
      </w:r>
    </w:p>
    <w:p w:rsidR="008E0884" w:rsidRPr="00157EB4" w:rsidRDefault="008E0884" w:rsidP="009C1372">
      <w:pPr>
        <w:pStyle w:val="ConsPlusNormal"/>
        <w:spacing w:line="20" w:lineRule="atLeast"/>
        <w:ind w:firstLine="709"/>
        <w:jc w:val="both"/>
        <w:outlineLvl w:val="3"/>
        <w:rPr>
          <w:rFonts w:ascii="Times New Roman" w:hAnsi="Times New Roman" w:cs="Times New Roman"/>
          <w:b/>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Обеспечение единства экономического пространства.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3.3. Эффективное использование денежных средств.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3.4. Расширение возможностей участия юридических и физических лиц в закупке товаров, работ, услуг для нужд заказчиков и стимулирование такого участия.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3.5. Развитие добросовестной конкуренции.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3.6. Обеспечение гласности и прозрачности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3.7. Предотвращение коррупции и других злоупотреблений.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IV. Область применения Типового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Типовое положение применяется во всех случаях расходования средств заказчиком, за исключением случаев: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купли-продажи ценных бумаг,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w:t>
      </w:r>
      <w:r w:rsidR="00E407AA">
        <w:rPr>
          <w:rFonts w:ascii="Times New Roman" w:hAnsi="Times New Roman" w:cs="Times New Roman"/>
          <w:sz w:val="28"/>
          <w:szCs w:val="28"/>
        </w:rPr>
        <w:t>,</w:t>
      </w:r>
      <w:r w:rsidRPr="009C1372">
        <w:rPr>
          <w:rFonts w:ascii="Times New Roman" w:hAnsi="Times New Roman" w:cs="Times New Roman"/>
          <w:sz w:val="28"/>
          <w:szCs w:val="28"/>
        </w:rPr>
        <w:t xml:space="preserve"> по которым предусматривает поставки товаров);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приобретения биржевых товаров на товарной бирже в соответствии с законодательством о товарных биржах и биржевой торговле;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 xml:space="preserve">3) осуществления закупки на поставки товаров, выполнение работ, оказание услуг в соответствии с Федеральным </w:t>
      </w:r>
      <w:hyperlink r:id="rId15" w:history="1">
        <w:r w:rsidRPr="00727057">
          <w:rPr>
            <w:rFonts w:ascii="Times New Roman" w:hAnsi="Times New Roman" w:cs="Times New Roman"/>
            <w:sz w:val="28"/>
            <w:szCs w:val="28"/>
          </w:rPr>
          <w:t>законом</w:t>
        </w:r>
      </w:hyperlink>
      <w:r w:rsidR="00727057">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закупок в области военно-технического сотрудничества;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6)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6" w:history="1">
        <w:r w:rsidRPr="007A4A30">
          <w:rPr>
            <w:rFonts w:ascii="Times New Roman" w:hAnsi="Times New Roman" w:cs="Times New Roman"/>
            <w:sz w:val="28"/>
            <w:szCs w:val="28"/>
          </w:rPr>
          <w:t>статьей 5</w:t>
        </w:r>
      </w:hyperlink>
      <w:r w:rsidRPr="009C1372">
        <w:rPr>
          <w:rFonts w:ascii="Times New Roman" w:hAnsi="Times New Roman" w:cs="Times New Roman"/>
          <w:sz w:val="28"/>
          <w:szCs w:val="28"/>
        </w:rPr>
        <w:t xml:space="preserve"> Федерального </w:t>
      </w:r>
      <w:r w:rsidR="007A4A30">
        <w:rPr>
          <w:rFonts w:ascii="Times New Roman" w:hAnsi="Times New Roman" w:cs="Times New Roman"/>
          <w:sz w:val="28"/>
          <w:szCs w:val="28"/>
        </w:rPr>
        <w:t>закона от 30 декабря 2008 года        № 307-ФЗ «</w:t>
      </w:r>
      <w:r w:rsidRPr="009C1372">
        <w:rPr>
          <w:rFonts w:ascii="Times New Roman" w:hAnsi="Times New Roman" w:cs="Times New Roman"/>
          <w:sz w:val="28"/>
          <w:szCs w:val="28"/>
        </w:rPr>
        <w:t>Об</w:t>
      </w:r>
      <w:r w:rsidR="007A4A30">
        <w:rPr>
          <w:rFonts w:ascii="Times New Roman" w:hAnsi="Times New Roman" w:cs="Times New Roman"/>
          <w:sz w:val="28"/>
          <w:szCs w:val="28"/>
        </w:rPr>
        <w:t xml:space="preserve"> аудиторской деятельности»</w:t>
      </w:r>
      <w:r w:rsidRPr="009C1372">
        <w:rPr>
          <w:rFonts w:ascii="Times New Roman" w:hAnsi="Times New Roman" w:cs="Times New Roman"/>
          <w:sz w:val="28"/>
          <w:szCs w:val="28"/>
        </w:rPr>
        <w:t>;</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и исполнения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осуществления кредитной организацией лизинговых операций и межбанковских операций, в том числе с иностранными банками;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определения, избрания и деятельности представителя владельцев облигаций в соответствии с законодательством Российской Федерации о ценных бумагах;</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 открытия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заключения ими с уполномоченным банком договоров о банковском сопровождении сопровождаемой сделки в соответствии с Федеральным </w:t>
      </w:r>
      <w:hyperlink r:id="rId17" w:history="1">
        <w:r w:rsidRPr="00C648C2">
          <w:rPr>
            <w:rFonts w:ascii="Times New Roman" w:hAnsi="Times New Roman" w:cs="Times New Roman"/>
            <w:sz w:val="28"/>
            <w:szCs w:val="28"/>
          </w:rPr>
          <w:t>законом</w:t>
        </w:r>
      </w:hyperlink>
      <w:r w:rsidR="00F70A8B">
        <w:rPr>
          <w:rFonts w:ascii="Times New Roman" w:hAnsi="Times New Roman" w:cs="Times New Roman"/>
          <w:sz w:val="28"/>
          <w:szCs w:val="28"/>
        </w:rPr>
        <w:t xml:space="preserve"> от 29 декабря 2012 года №</w:t>
      </w:r>
      <w:r w:rsidRPr="009C1372">
        <w:rPr>
          <w:rFonts w:ascii="Times New Roman" w:hAnsi="Times New Roman" w:cs="Times New Roman"/>
          <w:sz w:val="28"/>
          <w:szCs w:val="28"/>
        </w:rPr>
        <w:t xml:space="preserve"> 2</w:t>
      </w:r>
      <w:r w:rsidR="00F70A8B">
        <w:rPr>
          <w:rFonts w:ascii="Times New Roman" w:hAnsi="Times New Roman" w:cs="Times New Roman"/>
          <w:sz w:val="28"/>
          <w:szCs w:val="28"/>
        </w:rPr>
        <w:t>75-ФЗ «</w:t>
      </w:r>
      <w:r w:rsidRPr="009C1372">
        <w:rPr>
          <w:rFonts w:ascii="Times New Roman" w:hAnsi="Times New Roman" w:cs="Times New Roman"/>
          <w:sz w:val="28"/>
          <w:szCs w:val="28"/>
        </w:rPr>
        <w:t>О г</w:t>
      </w:r>
      <w:r w:rsidR="00F70A8B">
        <w:rPr>
          <w:rFonts w:ascii="Times New Roman" w:hAnsi="Times New Roman" w:cs="Times New Roman"/>
          <w:sz w:val="28"/>
          <w:szCs w:val="28"/>
        </w:rPr>
        <w:t>осударственном оборонном заказе»</w:t>
      </w:r>
      <w:r w:rsidRPr="009C1372">
        <w:rPr>
          <w:rFonts w:ascii="Times New Roman" w:hAnsi="Times New Roman" w:cs="Times New Roman"/>
          <w:sz w:val="28"/>
          <w:szCs w:val="28"/>
        </w:rPr>
        <w:t>.</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 Информационное обеспечение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 Положение о закупке, изменения, вносимые в указанное Положение о закупке, подлежат обязательному размещению в ЕИС не позднее 15 (пятнадцати) дней со дня утверждения.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5.2. Заказчик размещает в ЕИС план закупки товаров, работ, услуг на срок не менее чем на 1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5.3.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w:t>
      </w:r>
      <w:r w:rsidRPr="009C1372">
        <w:rPr>
          <w:rFonts w:ascii="Times New Roman" w:hAnsi="Times New Roman" w:cs="Times New Roman"/>
          <w:sz w:val="28"/>
          <w:szCs w:val="28"/>
        </w:rPr>
        <w:lastRenderedPageBreak/>
        <w:t>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5.5. При закупке в ЕИС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5.6.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10 (десяти) дней со дня внесения изменений в договор в ЕИС размещается информация об изменении договора с указанием измененных условий.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настоящим Типовым положением,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5.8. Размещенные в ЕИС и на сайте заказчика в соответствии с настоящим Типовым положением информация о закупке, Положение о закупке, планы закупки должны быть доступны для ознакомления без взимания платы.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5.9. Не подлежат размещению в ЕИС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Заказчик вправе не размещать в ЕИС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157EB4">
        <w:rPr>
          <w:rFonts w:ascii="Times New Roman" w:hAnsi="Times New Roman" w:cs="Times New Roman"/>
          <w:sz w:val="28"/>
          <w:szCs w:val="28"/>
        </w:rPr>
        <w:t>5.10. Правительство Российской Федерации вправе определить: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конкретную закупку, сведения о которой не составляют государственную тайну, но не подлежат размещению в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перечни и (или) группы товаров, работ, услуг, сведения о закупке которых не составляют государственную тайну, но не подлежат размещению в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5.11. Размещение заказчиками в ЕИС информации о закупке осуществляется без взимания платы. Порядок размещения в ЕИС </w:t>
      </w:r>
      <w:r w:rsidRPr="009C1372">
        <w:rPr>
          <w:rFonts w:ascii="Times New Roman" w:hAnsi="Times New Roman" w:cs="Times New Roman"/>
          <w:sz w:val="28"/>
          <w:szCs w:val="28"/>
        </w:rPr>
        <w:lastRenderedPageBreak/>
        <w:t>информации о закупке устанавливается Правительством Российской Федерации. Порядок регистрации заказчиков в ЕИС устанавливается федеральным органом исполнительной власти, уполномоченным Правительством Российской Федерации на ведение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5.12. Заказчик не позднее 10 числа месяца, следующего за отчетным месяцем, размещает в ЕИС:</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5.13. Протоколы, составляемые в ходе закупки, размещаются заказчиком в ЕИС не позднее чем через 3 (три) дня со дня подписания таких протоколов.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5.14. Информация, подлежащая размещению на официальном сайте заказчика, хранится на сайте в течение 3 (трех) лет.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5.15.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3 (трех) лет.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5.16. Проведение закупки осуществляется на основании утвержденного и размещенного на официальном сайте плана закупки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План закупки является основным плановым документом в сфере закупок и утверждается заказчиком на срок не менее 1 (одного) года. План закупок должен быть утвержден заказчиком не позднее 31 декабря года, предшествующего планируемому году.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5.17.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ЕИС реестра договоров, заключенных заказчиком по результатам закупки (далее - реестр договоров). Порядок ведения реестра договоров, в том числе включаемые в него информация и документы о закупках, сроки размещения </w:t>
      </w:r>
      <w:r w:rsidRPr="009C1372">
        <w:rPr>
          <w:rFonts w:ascii="Times New Roman" w:hAnsi="Times New Roman" w:cs="Times New Roman"/>
          <w:sz w:val="28"/>
          <w:szCs w:val="28"/>
        </w:rPr>
        <w:lastRenderedPageBreak/>
        <w:t>таких информации и документов в реестре договоров, устанавливается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5.18. В течение 3 (трех)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5.19. В реестр договоров не вносятся сведения и документы, которые в соответствии с федеральным законодательством не подлежат размещению в единой информационной системе.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 Закупочная комиссия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6.1. При осуществлении закупки путем проведения конкурса, электронного аукциона и запроса котировок создается закупочная комиссия (далее - комиссия).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6.2. Заказчиком до размещения в ЕИС извещения о проведении конкурса, электронного аукциона, о проведении запроса котировок принимается решение о создании комиссии, определяется ее состав, назначается председатель комиссии и секретарь.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6.3. Число членов комиссии должно быть не менее пяти человек.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6.4. Членами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закупки, а также должностные лица органов, уполномоченных на осуществление контроля в сфере закупок отдельными видами юридических лиц.</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а также которые не являются должностными лицами органов, непосредственно осуществляющих контроль в сфере закупок отдельными видами юридических лиц.</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6.5. Замена члена комиссии допускается только по решению заказчика, принявшего решение о создании комиссии.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6.6. Комиссия правомочна осуществлять свои функции, если на заседании комиссии присутствует не менее пятидесяти процентов от общего числа ее членов. Члены комиссии должны быть своевременно уведомлены о месте, дате и времени проведения заседания комиссии. Принятие решения </w:t>
      </w:r>
      <w:r w:rsidRPr="009C1372">
        <w:rPr>
          <w:rFonts w:ascii="Times New Roman" w:hAnsi="Times New Roman" w:cs="Times New Roman"/>
          <w:sz w:val="28"/>
          <w:szCs w:val="28"/>
        </w:rPr>
        <w:lastRenderedPageBreak/>
        <w:t>членами комиссии путем проведения заочного голосования, а также делегирование ими своих полномочий иным лицам не допускается.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6.7. Решения комиссии оформляются протоколами. Протоколы подписывают все члены комиссии, принявшие участие в заседании.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1155E9">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 Участники закупок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местонахождения,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7.2.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7.3. Участники закупки должны соответствовать следующим требованиям: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отсутствуют сведения об участнике закупки в реестре недобросовестных поставщиков, предусмотренном </w:t>
      </w:r>
      <w:hyperlink r:id="rId18" w:history="1">
        <w:r w:rsidRPr="00EB2131">
          <w:rPr>
            <w:rFonts w:ascii="Times New Roman" w:hAnsi="Times New Roman" w:cs="Times New Roman"/>
            <w:sz w:val="28"/>
            <w:szCs w:val="28"/>
          </w:rPr>
          <w:t>статьей 5</w:t>
        </w:r>
      </w:hyperlink>
      <w:r w:rsidR="00EB2131">
        <w:rPr>
          <w:rFonts w:ascii="Times New Roman" w:hAnsi="Times New Roman" w:cs="Times New Roman"/>
          <w:sz w:val="28"/>
          <w:szCs w:val="28"/>
        </w:rPr>
        <w:t xml:space="preserve"> Федерального закона №</w:t>
      </w:r>
      <w:r w:rsidRPr="009C1372">
        <w:rPr>
          <w:rFonts w:ascii="Times New Roman" w:hAnsi="Times New Roman" w:cs="Times New Roman"/>
          <w:sz w:val="28"/>
          <w:szCs w:val="28"/>
        </w:rPr>
        <w:t xml:space="preserve"> 223-ФЗ, в реестре недобросовестных поставщиков, предусмотренном Федеральным </w:t>
      </w:r>
      <w:hyperlink r:id="rId19" w:history="1">
        <w:r w:rsidRPr="00EB2131">
          <w:rPr>
            <w:rFonts w:ascii="Times New Roman" w:hAnsi="Times New Roman" w:cs="Times New Roman"/>
            <w:sz w:val="28"/>
            <w:szCs w:val="28"/>
          </w:rPr>
          <w:t>законом</w:t>
        </w:r>
      </w:hyperlink>
      <w:r w:rsidR="00EB2131">
        <w:rPr>
          <w:rFonts w:ascii="Times New Roman" w:hAnsi="Times New Roman" w:cs="Times New Roman"/>
          <w:sz w:val="28"/>
          <w:szCs w:val="28"/>
        </w:rPr>
        <w:t xml:space="preserve"> №</w:t>
      </w:r>
      <w:r w:rsidRPr="009C1372">
        <w:rPr>
          <w:rFonts w:ascii="Times New Roman" w:hAnsi="Times New Roman" w:cs="Times New Roman"/>
          <w:sz w:val="28"/>
          <w:szCs w:val="28"/>
        </w:rPr>
        <w:t xml:space="preserve"> 44-ФЗ;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участники закупки соответствуют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не проводится ликвидации участника закупки - юридического лица и отсутствуют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4) деятельность участника закупки не приостановлена в порядке, предусмотренном </w:t>
      </w:r>
      <w:hyperlink r:id="rId20" w:history="1">
        <w:r w:rsidRPr="00B96E4D">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5) у участника закупки отсутствует задолженность по начисленным налогам, сборам и иным обязательным платежам в бюджеты любого уровня </w:t>
      </w:r>
      <w:r w:rsidRPr="009C1372">
        <w:rPr>
          <w:rFonts w:ascii="Times New Roman" w:hAnsi="Times New Roman" w:cs="Times New Roman"/>
          <w:sz w:val="28"/>
          <w:szCs w:val="28"/>
        </w:rPr>
        <w:lastRenderedPageBreak/>
        <w:t>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Правительство Российской Федерации вправе установить особенности участия в закупке субъектов малого и среднего предпринимательства, а также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VIII. Извещение и документация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8.2. В извещении о закупке должны быть указаны</w:t>
      </w:r>
      <w:r w:rsidR="00EA03DE">
        <w:rPr>
          <w:rFonts w:ascii="Times New Roman" w:hAnsi="Times New Roman" w:cs="Times New Roman"/>
          <w:sz w:val="28"/>
          <w:szCs w:val="28"/>
        </w:rPr>
        <w:t>,</w:t>
      </w:r>
      <w:r w:rsidRPr="009C1372">
        <w:rPr>
          <w:rFonts w:ascii="Times New Roman" w:hAnsi="Times New Roman" w:cs="Times New Roman"/>
          <w:sz w:val="28"/>
          <w:szCs w:val="28"/>
        </w:rPr>
        <w:t xml:space="preserve"> в том числе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и дата рассмотрения предложений участников закупки и подведения итогов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8.3. В документации о закупке должны быть указаны сведения, определенные Положением о закупке, в том числе: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установленные заказчиком требования к качеству, техническим </w:t>
      </w:r>
      <w:r w:rsidRPr="009C1372">
        <w:rPr>
          <w:rFonts w:ascii="Times New Roman" w:hAnsi="Times New Roman" w:cs="Times New Roman"/>
          <w:sz w:val="28"/>
          <w:szCs w:val="28"/>
        </w:rPr>
        <w:lastRenderedPageBreak/>
        <w:t>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содержанию, форме, оформлению и составу заявки на участие в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работы, оказания услуги;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работы, услуги;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порядок, место, дата начала и дата окончания срока подачи заявок на участие в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место и дата рассмотрения предложений участников закупки и подведения итогов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критерии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8.4. Документация о закупке должна содержать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8.5. Изменения, вносимые в извещение о закупке, документацию о закупке, разъяснения положений такой документации размещаются заказчиком в ЕИС не позднее 3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15 (пятнадцать) дней до даты окончания подачи заявок на участие в </w:t>
      </w:r>
      <w:r w:rsidRPr="009C1372">
        <w:rPr>
          <w:rFonts w:ascii="Times New Roman" w:hAnsi="Times New Roman" w:cs="Times New Roman"/>
          <w:sz w:val="28"/>
          <w:szCs w:val="28"/>
        </w:rPr>
        <w:lastRenderedPageBreak/>
        <w:t>закупке, срок подачи заявок на участие в такой закупке должен быть продлен так, чтобы со дня размещения в ЕИС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15 (пятнадцати) дней.</w:t>
      </w:r>
    </w:p>
    <w:p w:rsidR="00F6346C" w:rsidRPr="009C1372" w:rsidRDefault="00F6346C"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IX. Способы осуществления закупок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9.1. Закупка может осуществляться: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конкурентными способами: электронный аукцион, открытый конкурс, закрытый конкурс, запрос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9.2. Заказчик преимущественно осуществляет закупки путем проведения конкурентных способов закупки. Решение о закупке принимает руководитель заказчика или иное уполномоченное лицо на основании обоснованных письменных предложений соответствующего уполномоченного лица и/или структурного подразделения заказчика, инициирующего закупку. Указанные предложения должны содержать, в том числе, обоснование начальной (максимальной) цены договора и обоснование выбора способа закупок.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9.3. Правительство Российской Федерации вправе установить перечень товаров, работ, услуг, закупка которых осуществляется в электронной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9.4. При осуществлении закупки товаров, работ, услуг конкурентными способами могут выделяться лоты, в отношении которых в извещении о проведении аукциона, конкурса, документации об аукционе, конкурсе отдельно указываются предмет, начальная (максимальная) цена, сроки и иные условия поставки товаров, выполнения работ или оказания услуг. Участник закупки подает заявку на участие в аукционе, конкурсе в отношении определенного лота. В отношении каждого лота заключается отдельный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9.5. Решение о способе закупки принимается заказчиком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9.6. Общий порядок проведения процедур закупок в электронной форме аналогичен таковому для обычной процедуры, которая может проводиться с использованием документов как на бумажных носителях, так и документов в электронной форме. 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9.7. Процедуры закупок в электронной форме осуществляются на электронных площадках.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9.8. В извещении о проведении процедуры закупки в электронной форме дополнительно указывается адрес электронной площадки в сети </w:t>
      </w:r>
      <w:r w:rsidRPr="009C1372">
        <w:rPr>
          <w:rFonts w:ascii="Times New Roman" w:hAnsi="Times New Roman" w:cs="Times New Roman"/>
          <w:sz w:val="28"/>
          <w:szCs w:val="28"/>
        </w:rPr>
        <w:lastRenderedPageBreak/>
        <w:t>Интернет, на которой проводится процедура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827E4D">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X. Заключение, исполнение, изменение и расторжение договора</w:t>
      </w:r>
    </w:p>
    <w:p w:rsidR="008E0884" w:rsidRPr="00157EB4" w:rsidRDefault="008E0884" w:rsidP="009C1372">
      <w:pPr>
        <w:pStyle w:val="ConsPlusNormal"/>
        <w:spacing w:line="20" w:lineRule="atLeast"/>
        <w:ind w:firstLine="709"/>
        <w:jc w:val="both"/>
        <w:outlineLvl w:val="3"/>
        <w:rPr>
          <w:rFonts w:ascii="Times New Roman" w:hAnsi="Times New Roman" w:cs="Times New Roman"/>
          <w:b/>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 Договор на поставку товаров, выполнение работ, оказание услуг заключается от имени заказчика для удовлетворения собственных нужд.</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10.2. Договор заключается в порядке, предусмотренном Гражданским </w:t>
      </w:r>
      <w:hyperlink r:id="rId21" w:history="1">
        <w:r w:rsidRPr="00482CB7">
          <w:rPr>
            <w:rFonts w:ascii="Times New Roman" w:hAnsi="Times New Roman" w:cs="Times New Roman"/>
            <w:sz w:val="28"/>
            <w:szCs w:val="28"/>
          </w:rPr>
          <w:t>кодексом</w:t>
        </w:r>
      </w:hyperlink>
      <w:r w:rsidR="008F0473">
        <w:t xml:space="preserve"> </w:t>
      </w:r>
      <w:r w:rsidRPr="009C1372">
        <w:rPr>
          <w:rFonts w:ascii="Times New Roman" w:hAnsi="Times New Roman" w:cs="Times New Roman"/>
          <w:sz w:val="28"/>
          <w:szCs w:val="28"/>
        </w:rPr>
        <w:t>Российской Федерации и иными федеральными законами, с учетом настоящего Типового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10.3. После определения победителя в процедуре закупки в срок, предусмотренный для заключения договора, заказчик вправе отказаться от заключения договора с победителем процедуры закупки в случае установления факта предоставления участником закупки недостоверной информации или несоответствия обязательным требованиям к участникам закупки, установленным настоящим Типовым положением, извещением о закупке и документацией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10.4. В случае отказа от заключения договора с победителем конкурса, аукциона или победителем в проведении запроса котировок (запроса цен) либо при уклонении победителя конкурса, аукциона или победителя в проведении запроса котировок (запроса цен) от заключения договора, заказчиком не позднее 1 (одного) рабочего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2 (двух) экземплярах, один из которых хранится у заказчика. Указанный протокол размещается заказчиком в ЕИС. Заказчик в течение 2 (двух) рабочих дней со дня подписания протокола направляет один экземпляр протокола лицу, с которым заказчик отказывается заключить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10.5. Со дня заключения договора закупка считается завершенной.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10.6. В случае если в документации о закупке при осуществлении закупки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заключается договор, в заявке на участие в закупке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договора. Оплата выполнения таких работ, оказания таких услуг осуществляется по цене единицы услуги и (или) работы исходя из </w:t>
      </w:r>
      <w:r w:rsidRPr="009C1372">
        <w:rPr>
          <w:rFonts w:ascii="Times New Roman" w:hAnsi="Times New Roman" w:cs="Times New Roman"/>
          <w:sz w:val="28"/>
          <w:szCs w:val="28"/>
        </w:rPr>
        <w:lastRenderedPageBreak/>
        <w:t>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10.7.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10.8. При заключении договора заказчик по согласованию с участником, с которым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указанного товара не должна превышать цену единицы товара, определяемую как частное от деления цены договора, указанной в заявке участника закупки, с которым заключается договор, на количество товара, указанное в извещении о проведении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10.10.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w:t>
      </w:r>
      <w:hyperlink r:id="rId22"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10.11. В случае не</w:t>
      </w:r>
      <w:r w:rsidR="008F0473">
        <w:rPr>
          <w:rFonts w:ascii="Times New Roman" w:hAnsi="Times New Roman" w:cs="Times New Roman"/>
          <w:sz w:val="28"/>
          <w:szCs w:val="28"/>
        </w:rPr>
        <w:t xml:space="preserve"> </w:t>
      </w:r>
      <w:r w:rsidRPr="009C1372">
        <w:rPr>
          <w:rFonts w:ascii="Times New Roman" w:hAnsi="Times New Roman" w:cs="Times New Roman"/>
          <w:sz w:val="28"/>
          <w:szCs w:val="28"/>
        </w:rPr>
        <w:t xml:space="preserve">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w:t>
      </w:r>
      <w:hyperlink r:id="rId23" w:history="1">
        <w:r w:rsidRPr="009648E8">
          <w:rPr>
            <w:rFonts w:ascii="Times New Roman" w:hAnsi="Times New Roman" w:cs="Times New Roman"/>
            <w:sz w:val="28"/>
            <w:szCs w:val="28"/>
          </w:rPr>
          <w:t>кодексом</w:t>
        </w:r>
      </w:hyperlink>
      <w:r w:rsidR="008F0473">
        <w:t xml:space="preserve"> </w:t>
      </w:r>
      <w:r w:rsidRPr="009C1372">
        <w:rPr>
          <w:rFonts w:ascii="Times New Roman" w:hAnsi="Times New Roman" w:cs="Times New Roman"/>
          <w:sz w:val="28"/>
          <w:szCs w:val="28"/>
        </w:rPr>
        <w:t>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10.12. Заказчик в одностороннем порядке может отказаться от исполнения обязательств по договору по основаниям, предусмотренным Гражданским </w:t>
      </w:r>
      <w:hyperlink r:id="rId24" w:history="1">
        <w:r w:rsidRPr="009648E8">
          <w:rPr>
            <w:rFonts w:ascii="Times New Roman" w:hAnsi="Times New Roman" w:cs="Times New Roman"/>
            <w:sz w:val="28"/>
            <w:szCs w:val="28"/>
          </w:rPr>
          <w:t>кодексом</w:t>
        </w:r>
      </w:hyperlink>
      <w:r w:rsidRPr="009C1372">
        <w:rPr>
          <w:rFonts w:ascii="Times New Roman" w:hAnsi="Times New Roman" w:cs="Times New Roman"/>
          <w:sz w:val="28"/>
          <w:szCs w:val="28"/>
        </w:rPr>
        <w:t xml:space="preserve"> Российской Федерации, в случае, если такая возможность предусмотрена в договоре.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10.13.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w:t>
      </w:r>
      <w:r w:rsidRPr="009C1372">
        <w:rPr>
          <w:rFonts w:ascii="Times New Roman" w:hAnsi="Times New Roman" w:cs="Times New Roman"/>
          <w:sz w:val="28"/>
          <w:szCs w:val="28"/>
        </w:rPr>
        <w:lastRenderedPageBreak/>
        <w:t>участником закупки, с которым заключается договор при уклонении победителя торгов или победителя в проведении запроса котировок от заключения договора, с согласия такого участника закупки. Договор заключается с указанным участником закупки на условиях, указанных в поданной таким участником заявке на участие в закупке и в закупочной документации, с учетом особенностей, предусмотренных настоящим Типовым положением.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bookmarkStart w:id="0" w:name="P203"/>
      <w:bookmarkEnd w:id="0"/>
      <w:r w:rsidRPr="009C1372">
        <w:rPr>
          <w:rFonts w:ascii="Times New Roman" w:hAnsi="Times New Roman" w:cs="Times New Roman"/>
          <w:sz w:val="28"/>
          <w:szCs w:val="28"/>
        </w:rPr>
        <w:t>10.14. В договор включается обязательное условие об ответственности поставщика (исполнителя, подрядчика) за просрочку исполнения, неисполнение или ненадлежащее исполнение обязательства, предусмотренного договором.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bookmarkStart w:id="1" w:name="P205"/>
      <w:bookmarkEnd w:id="1"/>
      <w:r w:rsidRPr="009C1372">
        <w:rPr>
          <w:rFonts w:ascii="Times New Roman" w:hAnsi="Times New Roman" w:cs="Times New Roman"/>
          <w:sz w:val="28"/>
          <w:szCs w:val="28"/>
        </w:rPr>
        <w:t>10.15.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 выбор которых осуществляется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10.16. По итогам закупки товаров, работ, услуг, стоимость которых не превышает 100 тысяч рублей, могут быть заключены гражданско-правовые договоры в соответствии с Гражданским </w:t>
      </w:r>
      <w:hyperlink r:id="rId25" w:history="1">
        <w:r w:rsidRPr="009648E8">
          <w:rPr>
            <w:rFonts w:ascii="Times New Roman" w:hAnsi="Times New Roman" w:cs="Times New Roman"/>
            <w:sz w:val="28"/>
            <w:szCs w:val="28"/>
          </w:rPr>
          <w:t>кодексом</w:t>
        </w:r>
      </w:hyperlink>
      <w:r w:rsidR="008F0473">
        <w:t xml:space="preserve"> </w:t>
      </w:r>
      <w:r w:rsidRPr="009C1372">
        <w:rPr>
          <w:rFonts w:ascii="Times New Roman" w:hAnsi="Times New Roman" w:cs="Times New Roman"/>
          <w:sz w:val="28"/>
          <w:szCs w:val="28"/>
        </w:rPr>
        <w:t xml:space="preserve">Российской Федерации без обязательных условий, предусмотренных </w:t>
      </w:r>
      <w:hyperlink w:anchor="P203" w:history="1">
        <w:r w:rsidRPr="009648E8">
          <w:rPr>
            <w:rFonts w:ascii="Times New Roman" w:hAnsi="Times New Roman" w:cs="Times New Roman"/>
            <w:sz w:val="28"/>
            <w:szCs w:val="28"/>
          </w:rPr>
          <w:t>пунктами 10.14</w:t>
        </w:r>
      </w:hyperlink>
      <w:r w:rsidRPr="009648E8">
        <w:rPr>
          <w:rFonts w:ascii="Times New Roman" w:hAnsi="Times New Roman" w:cs="Times New Roman"/>
          <w:sz w:val="28"/>
          <w:szCs w:val="28"/>
        </w:rPr>
        <w:t xml:space="preserve"> и </w:t>
      </w:r>
      <w:hyperlink w:anchor="P205" w:history="1">
        <w:r w:rsidRPr="009648E8">
          <w:rPr>
            <w:rFonts w:ascii="Times New Roman" w:hAnsi="Times New Roman" w:cs="Times New Roman"/>
            <w:sz w:val="28"/>
            <w:szCs w:val="28"/>
          </w:rPr>
          <w:t>10.15 раздела X</w:t>
        </w:r>
      </w:hyperlink>
      <w:r w:rsidRPr="009C1372">
        <w:rPr>
          <w:rFonts w:ascii="Times New Roman" w:hAnsi="Times New Roman" w:cs="Times New Roman"/>
          <w:sz w:val="28"/>
          <w:szCs w:val="28"/>
        </w:rPr>
        <w:t xml:space="preserve"> настоящего Типового положения.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648E8" w:rsidRDefault="008E0884" w:rsidP="00827E4D">
      <w:pPr>
        <w:pStyle w:val="ConsPlusNormal"/>
        <w:spacing w:line="20" w:lineRule="atLeast"/>
        <w:ind w:firstLine="709"/>
        <w:jc w:val="center"/>
        <w:outlineLvl w:val="3"/>
        <w:rPr>
          <w:rFonts w:ascii="Times New Roman" w:hAnsi="Times New Roman" w:cs="Times New Roman"/>
          <w:b/>
          <w:sz w:val="28"/>
          <w:szCs w:val="28"/>
        </w:rPr>
      </w:pPr>
      <w:r w:rsidRPr="009648E8">
        <w:rPr>
          <w:rFonts w:ascii="Times New Roman" w:hAnsi="Times New Roman" w:cs="Times New Roman"/>
          <w:b/>
          <w:sz w:val="28"/>
          <w:szCs w:val="28"/>
        </w:rPr>
        <w:t>XI. Обеспечение защиты прав и законных</w:t>
      </w:r>
    </w:p>
    <w:p w:rsidR="008E0884" w:rsidRPr="009648E8" w:rsidRDefault="008E0884" w:rsidP="00827E4D">
      <w:pPr>
        <w:pStyle w:val="ConsPlusNormal"/>
        <w:spacing w:line="20" w:lineRule="atLeast"/>
        <w:ind w:firstLine="709"/>
        <w:jc w:val="center"/>
        <w:outlineLvl w:val="3"/>
        <w:rPr>
          <w:rFonts w:ascii="Times New Roman" w:hAnsi="Times New Roman" w:cs="Times New Roman"/>
          <w:b/>
          <w:sz w:val="28"/>
          <w:szCs w:val="28"/>
        </w:rPr>
      </w:pPr>
      <w:r w:rsidRPr="009648E8">
        <w:rPr>
          <w:rFonts w:ascii="Times New Roman" w:hAnsi="Times New Roman" w:cs="Times New Roman"/>
          <w:b/>
          <w:sz w:val="28"/>
          <w:szCs w:val="28"/>
        </w:rPr>
        <w:t>интересов участников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11.1. Участник закупки вправе обжаловать в судебном порядке действия (бездействие) заказчика при закупке товаров,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11.2. Участник закупки вправе обжаловать в антимонопольный орган в порядке, установленном антимонопольным органом, действия (бездействие) </w:t>
      </w:r>
      <w:r w:rsidRPr="009C1372">
        <w:rPr>
          <w:rFonts w:ascii="Times New Roman" w:hAnsi="Times New Roman" w:cs="Times New Roman"/>
          <w:sz w:val="28"/>
          <w:szCs w:val="28"/>
        </w:rPr>
        <w:lastRenderedPageBreak/>
        <w:t>заказчика при закупке товаров, работ, услуг в случаях:</w:t>
      </w:r>
    </w:p>
    <w:p w:rsidR="008E0884" w:rsidRPr="009C1372" w:rsidRDefault="009648E8"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1) не</w:t>
      </w:r>
      <w:r w:rsidR="008F0473">
        <w:rPr>
          <w:rFonts w:ascii="Times New Roman" w:hAnsi="Times New Roman" w:cs="Times New Roman"/>
          <w:sz w:val="28"/>
          <w:szCs w:val="28"/>
        </w:rPr>
        <w:t xml:space="preserve"> </w:t>
      </w:r>
      <w:r>
        <w:rPr>
          <w:rFonts w:ascii="Times New Roman" w:hAnsi="Times New Roman" w:cs="Times New Roman"/>
          <w:sz w:val="28"/>
          <w:szCs w:val="28"/>
        </w:rPr>
        <w:t>размещения</w:t>
      </w:r>
      <w:r w:rsidR="008E0884" w:rsidRPr="009C1372">
        <w:rPr>
          <w:rFonts w:ascii="Times New Roman" w:hAnsi="Times New Roman" w:cs="Times New Roman"/>
          <w:sz w:val="28"/>
          <w:szCs w:val="28"/>
        </w:rPr>
        <w:t xml:space="preserve"> в ЕИС Положения о закупке, изменений, вносимых в указанное Положение, информации о закупке, подлежащей в соответствии с федеральным законодательством размещению в ЕИС, или нарушения сроков такого размещения;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предъявления к участникам закупки требования о представлении документов, не предусмотренных документацией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осуществления заказчиками закупки товаров, работ, услуг в отсутствие утвержденного и размещенного в ЕИС Положения о закупке и без применения положений Федерального </w:t>
      </w:r>
      <w:hyperlink r:id="rId26" w:history="1">
        <w:r w:rsidRPr="004220EB">
          <w:rPr>
            <w:rFonts w:ascii="Times New Roman" w:hAnsi="Times New Roman" w:cs="Times New Roman"/>
            <w:sz w:val="28"/>
            <w:szCs w:val="28"/>
          </w:rPr>
          <w:t>закона</w:t>
        </w:r>
      </w:hyperlink>
      <w:r w:rsidR="008F0473">
        <w:t xml:space="preserve">  </w:t>
      </w:r>
      <w:r w:rsidR="004220EB">
        <w:rPr>
          <w:rFonts w:ascii="Times New Roman" w:hAnsi="Times New Roman" w:cs="Times New Roman"/>
          <w:sz w:val="28"/>
          <w:szCs w:val="28"/>
        </w:rPr>
        <w:t>№</w:t>
      </w:r>
      <w:r w:rsidRPr="009C1372">
        <w:rPr>
          <w:rFonts w:ascii="Times New Roman" w:hAnsi="Times New Roman" w:cs="Times New Roman"/>
          <w:sz w:val="28"/>
          <w:szCs w:val="28"/>
        </w:rPr>
        <w:t xml:space="preserve"> 44-ФЗ;</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w:t>
      </w:r>
      <w:r w:rsidR="008F0473">
        <w:rPr>
          <w:rFonts w:ascii="Times New Roman" w:hAnsi="Times New Roman" w:cs="Times New Roman"/>
          <w:sz w:val="28"/>
          <w:szCs w:val="28"/>
        </w:rPr>
        <w:t xml:space="preserve"> </w:t>
      </w:r>
      <w:r w:rsidRPr="009C1372">
        <w:rPr>
          <w:rFonts w:ascii="Times New Roman" w:hAnsi="Times New Roman" w:cs="Times New Roman"/>
          <w:sz w:val="28"/>
          <w:szCs w:val="28"/>
        </w:rPr>
        <w:t>размещения или размещения в ЕИС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8F0473" w:rsidRDefault="008E0884" w:rsidP="00827E4D">
      <w:pPr>
        <w:pStyle w:val="ConsPlusNormal"/>
        <w:spacing w:line="20" w:lineRule="atLeast"/>
        <w:ind w:firstLine="709"/>
        <w:jc w:val="center"/>
        <w:outlineLvl w:val="3"/>
        <w:rPr>
          <w:rFonts w:ascii="Times New Roman" w:hAnsi="Times New Roman" w:cs="Times New Roman"/>
          <w:b/>
          <w:sz w:val="28"/>
          <w:szCs w:val="28"/>
        </w:rPr>
      </w:pPr>
      <w:r w:rsidRPr="008F0473">
        <w:rPr>
          <w:rFonts w:ascii="Times New Roman" w:hAnsi="Times New Roman" w:cs="Times New Roman"/>
          <w:b/>
          <w:sz w:val="28"/>
          <w:szCs w:val="28"/>
        </w:rPr>
        <w:t>XII. Электронный аукцион на право заключить договор</w:t>
      </w:r>
    </w:p>
    <w:p w:rsidR="008E0884" w:rsidRPr="009C1372" w:rsidRDefault="008E0884" w:rsidP="00827E4D">
      <w:pPr>
        <w:pStyle w:val="ConsPlusNormal"/>
        <w:spacing w:line="20" w:lineRule="atLeast"/>
        <w:ind w:firstLine="709"/>
        <w:jc w:val="center"/>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 Электронный аукцион проводится в соответствии с регламентом, утвержденным оператором электронной торговой площадки. В случаях, не урегулированных таким регламентом, заказчик руководствуется правилами, установленными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 Заказчиком может быть установлено требование о внесении денежных средств в качестве обеспечения заявки на участие в электронном аукционе (далее - требование обеспечения заявки на участие в аукционе). При этом размер обеспечения заявки на участие в электронном аукционе (далее - аукцион)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 Извещение о проведении аукциона размещается заказчиком в ЕИС не менее чем за 20 (двадцать) дней до даты окончания подачи заявок на участие в аукционе. Заказчик вправе направить приглашения о принятии участия в аукционе неограниченному кругу участников.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 В извещении о проведении аукциона должны быть указаны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местонахождение, почтовый адрес, адрес электронной почты,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за исключением случая,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w:t>
      </w:r>
      <w:r w:rsidRPr="009C1372">
        <w:rPr>
          <w:rFonts w:ascii="Times New Roman" w:hAnsi="Times New Roman" w:cs="Times New Roman"/>
          <w:sz w:val="28"/>
          <w:szCs w:val="28"/>
        </w:rPr>
        <w:lastRenderedPageBreak/>
        <w:t>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сведения о начальной (максимальной) цене договора (цене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условия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единая информационная система, на которой размещена документация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срок, место и порядок предоставления документации о закупке;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место и дата рассмотрения заявок участников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статус аукциона - торги на понижение;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тип аукциона по числу лотов (однолотовый/многолотовый);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дата и время объявления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дата и время начала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дата и время окончания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дата и время окончания подачи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вариант продления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величина понижения начальной цены - минимальный шаг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условия и время окончания аукционного торга.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12.5. Заказчик, разместивший в ЕИС извещение о проведении аукциона, вправе отказаться от его проведения не позднее чем за 5 (пять) дней до даты окончания подачи заявок на участие в аукционе. Извещение об отказе от проведения аукциона размещается заказчиком в течение 3 (трех) дней со дня принятия решения об отказе от проведения аукциона в порядке, установленном для размещения в ЕИС извещения о проведении аукциона. В течение 2 (двух) рабочих дней со дня принятия указанного решения заказчик обязан направить соответствующие уведомления всем участникам закупки, подавшим заявки на участие в аукционе. 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течение 5 (пяти) рабочих дней со дня принятия решения об отказе от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12.6. Документация об аукционе разрабатывается и утверждается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12.7. Документация об аукционе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если иное не предусмотрено документацией об аукционе, поставляемый товар должен быть новым товаром.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12.8. Документация об аукционе может содержать указание на товарные знаки.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12.9. Документация об аукционе должна содержать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аукциона, их количественных и качественных характеристик;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место, условия и сроки (периоды)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сроки и порядок оплаты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сведения о валюте, используемой для формирования цены договора и расчетов с поставщиками (исполнителями, подрядчиками);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требования к участникам закупки, установленные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изображение товара, на поставку которого осуществляется закупка, в трехмерном измерении в случае, если в документации об аукционе содержится требование о соответствии поставляемого товара изображению товара в трехмерном измерении;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ЕИС извещения о проведении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порядок и срок отзыва заявок на участие в аукционе. При этом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заказчику уведомления об отзыве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 порядок, даты начала и окончания предоставления участникам </w:t>
      </w:r>
      <w:r w:rsidRPr="009C1372">
        <w:rPr>
          <w:rFonts w:ascii="Times New Roman" w:hAnsi="Times New Roman" w:cs="Times New Roman"/>
          <w:sz w:val="28"/>
          <w:szCs w:val="28"/>
        </w:rPr>
        <w:lastRenderedPageBreak/>
        <w:t>закупки разъяснений положений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начальную (максимальную) цену договора (цену лота); общую начальную (максимальную) цену запасных частей к технике, к оборудованию (с указанием начальной (максимальной) цены каждой запасной части) и начальную (максимальную) цену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технического обслуживания и (или) на</w:t>
      </w:r>
      <w:r w:rsidR="008F0473">
        <w:rPr>
          <w:rFonts w:ascii="Times New Roman" w:hAnsi="Times New Roman" w:cs="Times New Roman"/>
          <w:sz w:val="28"/>
          <w:szCs w:val="28"/>
        </w:rPr>
        <w:t xml:space="preserve"> </w:t>
      </w:r>
      <w:r w:rsidRPr="009C1372">
        <w:rPr>
          <w:rFonts w:ascii="Times New Roman" w:hAnsi="Times New Roman" w:cs="Times New Roman"/>
          <w:sz w:val="28"/>
          <w:szCs w:val="28"/>
        </w:rPr>
        <w:t>ремонт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начальную (максимальную) цену единицы услуги в случае, если при проведении аукциона на право заключить договор на оказание услуг связи, юридических услуг заказчик не может определить необходимый объем таких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30 (тридцать) процентов начальной (максимальной) цены договора (цены лота), указанной в извещении о проведении электронного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величину понижения начальной цены договора ("шаг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место, день и время начала рассмотрения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дату и время проведения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перечень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срок, в течение которого победитель аукциона должен подписать проект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12.10.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 и извещения о проведении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12.11. Сведения, содержащиеся в документации об аукционе, должны соответствовать сведениям, указанным в извещении о проведении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12.12. Любой участник закупки вправе направить в письменной или электронной форме заказчику запрос о разъяснении положений документации об аукционе. В течение 3 (трех)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12.13. В течение 3 (трех) дней со дня направления разъяснения положений документации об аукционе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документации об аукционе не должно изменять ее суть.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12.14. Заказчик вправе принять решение о внесении изменений в документацию об аукционе не позднее чем за 5 (пять) дней до даты окончания подачи заявок на участие в аукционе. Изменение предмета аукциона не допускается. Не позднее 3 (трех) дней со дня принятия решения о внесении изменений в документацию об аукционе такие изменения размещаются заказчиком в порядке, установленном для размещения извещения о проведении аукциона,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документация об аукционе. В случае если в извещение об аукционе, документацию об аукционе изменения внесены заказчиком позднее чем за 15 (пятнадцать) 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в ЕИС внесенных в извещение, документацию об аукционе изменений до даты окончания подачи заявок на участие в аукционе такой срок составлял не менее чем 15 (пятнадцать) дней.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12.15. Для участия в аукционе участник закупки подает заявку на участие в аукционе в срок и по форме, которые установлены документацией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12.16. Участник закупки вправе подать только одну заявку в отношении каждого предмета аукциона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12.17. Прием заявок на участие в аукционе прекращается в срок, указанный в извещении до начала рассмотрения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12.18. Каждая заявка на участие в аукционе, поступившая в срок, указанный в документации об аукционе, регистрируется на электронной площадке.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12.19.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 В случае если было установлено требование обеспечения заявки на участие в аукционе, заказчик обязан вернуть внесенные в качестве обеспечения заявки на участие </w:t>
      </w:r>
      <w:r w:rsidRPr="009C1372">
        <w:rPr>
          <w:rFonts w:ascii="Times New Roman" w:hAnsi="Times New Roman" w:cs="Times New Roman"/>
          <w:sz w:val="28"/>
          <w:szCs w:val="28"/>
        </w:rPr>
        <w:lastRenderedPageBreak/>
        <w:t>в аукционе денежные средства указанным участникам закупки в течение 5 (пяти) рабочих дней со дня подписания протокола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12.20. Участник закупки, подавший заявку на участие в аукционе, вправе отозвать такую заявку в любое время до дня и времени окончания подачи заявок на участие в аукционе.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указанному участнику закупки в течение 5 (пяти) рабочих дней со дня поступления заказчику уведомления об отзыве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Типовым положением. В случае если указанная заявка соответствует всем требованиям и условиям, предусмотренным документацией об аукционе, заказчик в течение 3 (трех) рабочих дней со дня рассмотрения заявки на участие в аукционе обязан передать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закупки в течение 5 (пяти) рабочих дней со дня заключения с ним договора. 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аукционе,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12.23. Закупочная комиссия рассматривает заявки на участие в аукционе на соответствие требованиям, установленным документацией об </w:t>
      </w:r>
      <w:r w:rsidRPr="009C1372">
        <w:rPr>
          <w:rFonts w:ascii="Times New Roman" w:hAnsi="Times New Roman" w:cs="Times New Roman"/>
          <w:sz w:val="28"/>
          <w:szCs w:val="28"/>
        </w:rPr>
        <w:lastRenderedPageBreak/>
        <w:t>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12.24. Срок рассмотрения заявок на участие в аукционе не может превышать 3 (трех) дней со дня окончания подачи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12.25.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12.26. 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следующим основаниям: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w:t>
      </w:r>
      <w:r w:rsidRPr="00011B3F">
        <w:rPr>
          <w:rFonts w:ascii="Times New Roman" w:hAnsi="Times New Roman" w:cs="Times New Roman"/>
          <w:sz w:val="28"/>
          <w:szCs w:val="28"/>
        </w:rPr>
        <w:t>не</w:t>
      </w:r>
      <w:r w:rsidR="008F0473">
        <w:rPr>
          <w:rFonts w:ascii="Times New Roman" w:hAnsi="Times New Roman" w:cs="Times New Roman"/>
          <w:sz w:val="28"/>
          <w:szCs w:val="28"/>
        </w:rPr>
        <w:t xml:space="preserve"> </w:t>
      </w:r>
      <w:r w:rsidRPr="00011B3F">
        <w:rPr>
          <w:rFonts w:ascii="Times New Roman" w:hAnsi="Times New Roman" w:cs="Times New Roman"/>
          <w:sz w:val="28"/>
          <w:szCs w:val="28"/>
        </w:rPr>
        <w:t>предоставления</w:t>
      </w:r>
      <w:r w:rsidRPr="009C1372">
        <w:rPr>
          <w:rFonts w:ascii="Times New Roman" w:hAnsi="Times New Roman" w:cs="Times New Roman"/>
          <w:sz w:val="28"/>
          <w:szCs w:val="28"/>
        </w:rPr>
        <w:t xml:space="preserve"> документов, определенных документацией об аукционе в соответствии с настоящим Типовым положением,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несоответствия требованиям, установленным к участникам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w:t>
      </w:r>
      <w:r w:rsidRPr="00011B3F">
        <w:rPr>
          <w:rFonts w:ascii="Times New Roman" w:hAnsi="Times New Roman" w:cs="Times New Roman"/>
          <w:sz w:val="28"/>
          <w:szCs w:val="28"/>
        </w:rPr>
        <w:t>не</w:t>
      </w:r>
      <w:r w:rsidR="008F0473">
        <w:rPr>
          <w:rFonts w:ascii="Times New Roman" w:hAnsi="Times New Roman" w:cs="Times New Roman"/>
          <w:sz w:val="28"/>
          <w:szCs w:val="28"/>
        </w:rPr>
        <w:t xml:space="preserve"> </w:t>
      </w:r>
      <w:r w:rsidRPr="00011B3F">
        <w:rPr>
          <w:rFonts w:ascii="Times New Roman" w:hAnsi="Times New Roman" w:cs="Times New Roman"/>
          <w:sz w:val="28"/>
          <w:szCs w:val="28"/>
        </w:rPr>
        <w:t>предоставления</w:t>
      </w:r>
      <w:r w:rsidRPr="009C1372">
        <w:rPr>
          <w:rFonts w:ascii="Times New Roman" w:hAnsi="Times New Roman" w:cs="Times New Roman"/>
          <w:sz w:val="28"/>
          <w:szCs w:val="28"/>
        </w:rPr>
        <w:t xml:space="preserve"> документа или копии документа, подтверждающего внесение денежных средств в качестве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несоответствия заявки на участие в аукционе требованиям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Также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требований Положения о закупке,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 Участникам закупки, подавшим заявки на участие в аукционе и признанным участниками </w:t>
      </w:r>
      <w:r w:rsidRPr="009C1372">
        <w:rPr>
          <w:rFonts w:ascii="Times New Roman" w:hAnsi="Times New Roman" w:cs="Times New Roman"/>
          <w:sz w:val="28"/>
          <w:szCs w:val="28"/>
        </w:rPr>
        <w:lastRenderedPageBreak/>
        <w:t>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12.27. В случае если было установлено требование обеспечения заявки на участие в аукционе, заказчик (оператор электронной площадки) обязан вернуть внесенные в качестве обеспечения заявки на участие в аукционе денежные средства участнику закупки, подавшему заявку на участие в аукционе и не допущенному к участию в аукционе, в течение 5 (пяти) рабочих дней со дня подписания протокола рассмотрения заявок на участие в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12.28.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закупки, подавшим заявки на участие в аукционе и не допущенным к участию в аукционе, в течение 5 (пяти) рабочих дней со дня подписания протокола рассмотрения заявок на участие в аукционе, за исключением участника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12.29.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3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w:t>
      </w:r>
      <w:r w:rsidRPr="009C1372">
        <w:rPr>
          <w:rFonts w:ascii="Times New Roman" w:hAnsi="Times New Roman" w:cs="Times New Roman"/>
          <w:sz w:val="28"/>
          <w:szCs w:val="28"/>
        </w:rPr>
        <w:lastRenderedPageBreak/>
        <w:t>или по согласованной с указанным 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12.30. Оператор электронной площадки направляет всем участникам аукциона, подавшим заявки, сообщения в электронной форме о признании их участниками аукциона или об отказе в признании участниками аукциона с указанием причины отказа в допуске, проставленной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12.31. В аукционе могут участвовать только участники закупки, признанные участниками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12.32. Аукцион проводится в день и во время, указанные в извещении о проведении аукциона. Начало и окончание времени проведения аукциона определяется по времени сервера, на котором размещена электронная площадка.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12.33. Аукцион проводится путем снижения начальной (максимальной) цены договора (цены лота), указанной в извещении о проведении открытого аукциона в электронной форме, на "шаг аукциона", в случае его указания.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12.34.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аукционпроводится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 начальной (максимальной) цены единицы услуги, указанных в </w:t>
      </w:r>
      <w:r w:rsidRPr="009C1372">
        <w:rPr>
          <w:rFonts w:ascii="Times New Roman" w:hAnsi="Times New Roman" w:cs="Times New Roman"/>
          <w:sz w:val="28"/>
          <w:szCs w:val="28"/>
        </w:rPr>
        <w:lastRenderedPageBreak/>
        <w:t>документации об аукционе, на "шаг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12.35. Победителем аукциона признается лицо, предложившее наиболее низкую цену договора. В случае если при проведении аукциона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12.36. При проведении аукциона электронная площадка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лучших предложениях о цене договора, внесенных участниками аукциона, наименовании и местонахождении (для юридического лица), о фамилии, имени, отчестве, о месте жительства (для физического лица) победителя и участников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12.37. Заказчик в течение 3 (трех) рабочих дней со дня опубликования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12.38.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12.39. В случае если было установлено требование обеспечения заявки на участие в аукционе, заказчик (оператор электронной площадки) в течение 5 (пяти) рабочих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с которыми не подписан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12.40.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12.41. Договор может быть заключен не ранее чем через 3 (три) дня со дня размещения в ЕИС протокола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12.42.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w:t>
      </w:r>
      <w:r w:rsidRPr="009C1372">
        <w:rPr>
          <w:rFonts w:ascii="Times New Roman" w:hAnsi="Times New Roman" w:cs="Times New Roman"/>
          <w:sz w:val="28"/>
          <w:szCs w:val="28"/>
        </w:rPr>
        <w:lastRenderedPageBreak/>
        <w:t>установлено требование обеспечения исполнения договора, победитель аукциона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12.44. Если победителем аукциона или участником аукциона, с которыми заключается договор, является бюджетное учреждение, казенное учреждение, государственное (муниципальное) унитарное предприятие, автономное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5 (пяти) рабочих дней со дня заключения договора с победителем аукциона или с таким участником аукциона. Участнику, уклонившемуся от заключения договора, обеспечение заявки не возвращается.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12.46. В случаях если аукцион признан несостоявшимся и договор не заключен с единственным участником аукциона, участвующим в аукционе, или участником закупки, который подал единственную заявку на участие в аукционе либо который признан единственным участником аукциона (при наличии таких участников), заказчик вправе объявить о проведении повторного аукциона либо принять решение об осуществлении закупки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12.47. В случае объявления о проведении повторного аукциона заказчик вправе изменить условия аукциона.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157EB4" w:rsidRDefault="008E0884" w:rsidP="00207395">
      <w:pPr>
        <w:pStyle w:val="ConsPlusNormal"/>
        <w:spacing w:line="20" w:lineRule="atLeast"/>
        <w:ind w:firstLine="709"/>
        <w:jc w:val="center"/>
        <w:outlineLvl w:val="3"/>
        <w:rPr>
          <w:rFonts w:ascii="Times New Roman" w:hAnsi="Times New Roman" w:cs="Times New Roman"/>
          <w:b/>
          <w:sz w:val="28"/>
          <w:szCs w:val="28"/>
        </w:rPr>
      </w:pPr>
      <w:r w:rsidRPr="00157EB4">
        <w:rPr>
          <w:rFonts w:ascii="Times New Roman" w:hAnsi="Times New Roman" w:cs="Times New Roman"/>
          <w:b/>
          <w:sz w:val="28"/>
          <w:szCs w:val="28"/>
        </w:rPr>
        <w:t>XIII. Конкурс на право заключить договор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 Конкурс на право заключить договор может быть открытым или закрытым.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13.1.1. При проведении открытого конкурса предложение заключить договор направляется неограниченному кругу участников путем размещения извещения в единой информационной системе (до введения в действие единой информационной системы на официальном сайте).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13.1.2. При проведении закрытого конкурса приглашения направляются ограниченному числу участников. Заказчик вправе осуществить закупку путем проведения закрытого конкурса исключительно в случае закупки товаров, работ, услуг, сведения о которых составляют государственную тайну, при условии, что такие сведения содержатся в конкурсной документации либо в проекте договора, и в случаях закупки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Процедура конкурса может осуществляться в электронной форме в соответствии с регламентом электронной площадки и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 Заказчиком может быть установлено требование о внесении денежных средств в качестве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закупки и указывается в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 Извещение о проведении открытого конкурса размещается заказчиком в ЕИС не менее чем за 20 (двадцать) дней до дня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 В извещении о проведении открытого конкурса должны быть указаны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207395" w:rsidP="009C1372">
      <w:pPr>
        <w:pStyle w:val="ConsPlusNormal"/>
        <w:spacing w:line="20" w:lineRule="atLeast"/>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2) </w:t>
      </w:r>
      <w:r w:rsidR="008E0884" w:rsidRPr="009C1372">
        <w:rPr>
          <w:rFonts w:ascii="Times New Roman" w:hAnsi="Times New Roman" w:cs="Times New Roman"/>
          <w:sz w:val="28"/>
          <w:szCs w:val="28"/>
        </w:rPr>
        <w:t>наименование, местонахождение, почтовый адрес и адрес электронной почты,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w:t>
      </w:r>
      <w:r w:rsidRPr="009C1372">
        <w:rPr>
          <w:rFonts w:ascii="Times New Roman" w:hAnsi="Times New Roman" w:cs="Times New Roman"/>
          <w:sz w:val="28"/>
          <w:szCs w:val="28"/>
        </w:rPr>
        <w:lastRenderedPageBreak/>
        <w:t>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место и порядок предоставления конкурсной документации, единая информационная система, на которой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 за исключением случаев предоставления документации в форме электронного документа;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место, дата и время вскрытия конвертов с заявками на участие в конкурсе, место и дата рассмотрения таких заявок и подведения итогов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13.6. Заказчик, разместивший в ЕИС извещения о проведении открытого конкурса, вправе отказаться от его проведения не позднее чем за 10 (десять) дней до даты окончания срока подачи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Извещение об отказе от проведения открытого конкурса размещается заказчиком в течение 2 (двух) дней со дня принятия решения об отказе от проведения открытого конкурса в порядке, установленном для размещения в ЕИС извещения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течение 2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закупки, подавшим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13.7. Конкурсная документация разрабатывается и утверждается заказчиком.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13.8. Конкурсная документация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w:t>
      </w:r>
      <w:r w:rsidRPr="009C1372">
        <w:rPr>
          <w:rFonts w:ascii="Times New Roman" w:hAnsi="Times New Roman" w:cs="Times New Roman"/>
          <w:sz w:val="28"/>
          <w:szCs w:val="28"/>
        </w:rPr>
        <w:lastRenderedPageBreak/>
        <w:t>употреблении, не прошел ремонт, в том числе восстановление, замену составных частей, восстановление потребительских свойств).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13.9. Содержание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требования к содержанию, форме, оформлению и составу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место, условия и сроки (периоды)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начальная (максимальная) цена договора (цена лота). В случае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конкурсной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форма, сроки и порядок оплаты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источник финансирования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обоснование начальной (максимальной) цены договора (цены лота);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11) сведения о валюте, используемой для формирования цены договора </w:t>
      </w:r>
      <w:r w:rsidRPr="009C1372">
        <w:rPr>
          <w:rFonts w:ascii="Times New Roman" w:hAnsi="Times New Roman" w:cs="Times New Roman"/>
          <w:sz w:val="28"/>
          <w:szCs w:val="28"/>
        </w:rPr>
        <w:lastRenderedPageBreak/>
        <w:t>и расчетов с поставщиками (исполнителями, подрядчиками);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порядок, место, дата начала и дата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в ЕИС извещения о проведении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требования к участникам закупки, установленные в соответствии с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порядок и срок отзыва заявок на участие в конкурсе, порядок внесения изменений в такие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формы, порядок, даты начала и окончания срока предоставления участникам закупки разъяснений положений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порядок, даты и время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критерии оценки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19) порядок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срок со дня размещения в ЕИС протокола оценки и сопоставления заявок на участие в конкурсе, в течение которого победитель конкурса должен подписать проект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13.10.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и извещения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13.11. Сведения, содержащиеся в конкурсной документации, должны соответствовать сведениям, указанным в извещении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13.12. Размещение конкурсной документации в ЕИС осуществляется одновременно с размещением извещения о проведении открытого конкурса. Конкурсная документация должна быть доступна для ознакомления в ЕИС без взимания платы.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13.13. Со дня размещения в ЕИС извещения о проведении открытого </w:t>
      </w:r>
      <w:r w:rsidRPr="009C1372">
        <w:rPr>
          <w:rFonts w:ascii="Times New Roman" w:hAnsi="Times New Roman" w:cs="Times New Roman"/>
          <w:sz w:val="28"/>
          <w:szCs w:val="28"/>
        </w:rPr>
        <w:lastRenderedPageBreak/>
        <w:t>конкурса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Предоставление конкурсной документации до размещения в ЕИС извещения о проведении открытого конкурса не допускается.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13.14. Любой участник закупки вправе направить в письменной форме заказчику запрос о разъяснении положений конкурсной документации. В течение 2 (двух)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13.15. В течение 3 (трех) дней со дня направления разъяснения положений конкурсной документации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13.16.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r w:rsidRPr="0065626D">
        <w:rPr>
          <w:rFonts w:ascii="Times New Roman" w:hAnsi="Times New Roman" w:cs="Times New Roman"/>
          <w:sz w:val="28"/>
          <w:szCs w:val="28"/>
        </w:rPr>
        <w:t>не позднее чем</w:t>
      </w:r>
      <w:r w:rsidRPr="009C1372">
        <w:rPr>
          <w:rFonts w:ascii="Times New Roman" w:hAnsi="Times New Roman" w:cs="Times New Roman"/>
          <w:sz w:val="28"/>
          <w:szCs w:val="28"/>
        </w:rPr>
        <w:t xml:space="preserve"> за 5 (пять) дней до даты окончания подачи заявок на участие в конкурсе. Изменение предмета конкурса не допускается. Не позднее 3 (трех) дней со дня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2 (двух) рабочих дней направляются заказными письмами или в форме электронных документов всем участникам закупки, которым была предоставлена конкурсная документация.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В случае если изменения в извещение о конкурсе, конкурсную документацию внесены заказчиком позднее чем за 15 (пятнадцать)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ЕИС внесенных в извещение, конкурсную документацию изменений до даты окончания подачи заявок на участие в конкурсе такой </w:t>
      </w:r>
      <w:r w:rsidRPr="009C1372">
        <w:rPr>
          <w:rFonts w:ascii="Times New Roman" w:hAnsi="Times New Roman" w:cs="Times New Roman"/>
          <w:sz w:val="28"/>
          <w:szCs w:val="28"/>
        </w:rPr>
        <w:lastRenderedPageBreak/>
        <w:t>срок составлял не менее чем 15 (пятнадцать) дней.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13.17. Для участия в конкурсе участник закупки подает заявку на участие в конкурсе в срок и по форме, которые установлены конкурсной документацией.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13.18. Участник 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проведения открытого конкурса в электронной форме заявка подается в форме электронного документа из интерфейса электронной площадки.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13.19. 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 Заявка на участие в конкурсе должна содержать: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сведения и документы об участнике закупки, подавшем такую заявку: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а)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(шесть) месяцев до дня размещения в ЕИС извещения о проведении открытого конкурса, выписку из единого государственного реестра индивидуальных предпринимателей</w:t>
      </w:r>
      <w:r w:rsidR="008F0473">
        <w:rPr>
          <w:rFonts w:ascii="Times New Roman" w:hAnsi="Times New Roman" w:cs="Times New Roman"/>
          <w:sz w:val="28"/>
          <w:szCs w:val="28"/>
        </w:rPr>
        <w:t xml:space="preserve"> </w:t>
      </w:r>
      <w:r w:rsidRPr="009C1372">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в)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w:t>
      </w:r>
      <w:r w:rsidRPr="009C1372">
        <w:rPr>
          <w:rFonts w:ascii="Times New Roman" w:hAnsi="Times New Roman" w:cs="Times New Roman"/>
          <w:sz w:val="28"/>
          <w:szCs w:val="28"/>
        </w:rPr>
        <w:lastRenderedPageBreak/>
        <w:t>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 копии учредительных документов участника закупки (для юридических лиц);</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о цене единицы услуги и (или) работы в случае, если при проведении конкурса на правозаключить договор на выполнение технического обслуживания и (или) на ремонт техники, оборудования, оказание услуг связи, юридических услуг заказчиком указаны в конкурсной документации начальная (максимальная) цена договора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ктаким товару, работам, услугам;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документы или копии документов, подтверждающих соответствие участника закупки установленным требованиям и условиям допуска к участию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а) документы, подтверждающие внесение денежных средств в качестве обеспечения заявки на участие в конкурсе, в случае, если в конкурсной </w:t>
      </w:r>
      <w:r w:rsidRPr="009C1372">
        <w:rPr>
          <w:rFonts w:ascii="Times New Roman" w:hAnsi="Times New Roman" w:cs="Times New Roman"/>
          <w:sz w:val="28"/>
          <w:szCs w:val="28"/>
        </w:rPr>
        <w:lastRenderedPageBreak/>
        <w:t>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б) копии документов, подтверждающих соответствие участника закупки требованию, установленному в соответствии с законодательством Российской Федерации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документы, подтверждающие наличие у участника исключительных прав на интеллектуальную собственность, в случае, если такие требования установлены документацией.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13.20.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13.21.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должны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13.22.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13.23.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13.24. Участник закупки, подавший заявку на участие в конкурсе, вправе изменить или отозвать заявку на участие в конкурсе в любое время до момента вскрытия закупочной комиссией конвертов с заявками на участие в конкурсе и открытия доступа к поданным в форме электронных документов </w:t>
      </w:r>
      <w:r w:rsidRPr="009C1372">
        <w:rPr>
          <w:rFonts w:ascii="Times New Roman" w:hAnsi="Times New Roman" w:cs="Times New Roman"/>
          <w:sz w:val="28"/>
          <w:szCs w:val="28"/>
        </w:rPr>
        <w:lastRenderedPageBreak/>
        <w:t>заявкам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отозвавшему заявку на участие в конкурсе, в течение 5 (пяти) рабочих дней со дня поступления заказчику уведомления об отзыве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13.25.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заявки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настоящим Типовым положением.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указанная заявка соответствует требованиям и условиям, предусмотренным конкурсной документацией, заказчик в течение 3 (трех) рабочих дней со дня рассмотрения заявки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При непредставлении заказчику таким участником закупки в срок, предусмотренный конкурсной документацией, подписанного договора, а </w:t>
      </w:r>
      <w:r w:rsidRPr="009C1372">
        <w:rPr>
          <w:rFonts w:ascii="Times New Roman" w:hAnsi="Times New Roman" w:cs="Times New Roman"/>
          <w:sz w:val="28"/>
          <w:szCs w:val="28"/>
        </w:rPr>
        <w:lastRenderedPageBreak/>
        <w:t>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13.28. Публично в день, во время и в месте, указанные в извещении о проведении открытого конкурса, закупочной комиссией вскрываются конверты с заявками на участие в конкурсе, при проведении конкурса в электронном виде электронной площадкой открывается доступ к заявкам участников, поданным в виде электронных документов.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13.29.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13.30. Закупочной 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13.31.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13.32.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13.33.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заказчиком непосредственно после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13.34. Полученные после окончания приема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заявки возвращаются участникам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указанным участникам закупки в течение 5 (пяти) рабочих дней со дня подписания протокола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13.35.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документации. Срок рассмотрения заявок на участие в конкурсе не может превышать 20 (двадцать) дней со дня вскрытия конвертов с заявками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13.36.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норм Положения о закупке,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каждого члена закупочной комиссии о допуске участника закупки к участию в конкурсе или об отказе ему в допуске к участию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закупочной комиссией решениях не позднее дня, </w:t>
      </w:r>
      <w:r w:rsidRPr="009C1372">
        <w:rPr>
          <w:rFonts w:ascii="Times New Roman" w:hAnsi="Times New Roman" w:cs="Times New Roman"/>
          <w:sz w:val="28"/>
          <w:szCs w:val="28"/>
        </w:rPr>
        <w:lastRenderedPageBreak/>
        <w:t>следующего за днем подписания указанного протокола.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13.37. В случае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подавшему заявку на участие в конкурсе и не допущенному к участию в конкурсе, в течение 5 (пяти) рабочих дней со дня подписания протокола рассмотрения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13.38.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8F0473"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закупки, подавшим заявки на участие в конкурсе, в течение 5 (пяти) рабочих дней со дня признания конкурса несостоявшимся, за исключением участника закупки, признанного участником конкурса.</w:t>
      </w:r>
      <w:r w:rsidR="008F0473">
        <w:rPr>
          <w:rFonts w:ascii="Times New Roman" w:hAnsi="Times New Roman" w:cs="Times New Roman"/>
          <w:sz w:val="28"/>
          <w:szCs w:val="28"/>
        </w:rPr>
        <w:t xml:space="preserve"> </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указанному участнику конкурса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13.39.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3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Такой участник не вправе отказаться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Денежные средства, внесенные в качестве обеспечения заявки на </w:t>
      </w:r>
      <w:r w:rsidRPr="009C1372">
        <w:rPr>
          <w:rFonts w:ascii="Times New Roman" w:hAnsi="Times New Roman" w:cs="Times New Roman"/>
          <w:sz w:val="28"/>
          <w:szCs w:val="28"/>
        </w:rPr>
        <w:lastRenderedPageBreak/>
        <w:t>участие в конкурсе, возвращаются такому участнику конкурса в течение 5 (пяти) рабочих дней со дня заключения с ним договора. Договор может быть заключен не ранее чем через 10 (десять) дней со дня размещения в ЕИС протокола рассмотрения заявок на участие в конкурсе или при проведении закрытого конкурса со дня подписания указанного протокола.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13.40. 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(десять) дней со дня подписания протокола рассмотрения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13.41.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13.42.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цене договора (цене запасных частей к технике, к оборудованию и цене единицы работы, услуги в случае, если при проведении конкурса на право заключить договор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договор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функциональные характеристики (потребительские свойства) или качественные характеристики товара;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качество работ, услуг и (или) квалификация участника конкурса при осуществлении закупки на выполнение работ, оказание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расходы на эксплуатацию товара;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расходы на техническое обслуживание товара;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сроки (периоды) поставки товара,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срок предоставления гарантии качества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7) объем предоставления гарантий качества товара, работ,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13.43. Закупочная комиссия при оценке и сопоставлении заявок на участие в конкурсе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13.44. Не допускается использование иных, за исключением предусмотренных, критериев оценки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13.45.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13.47. Закупочная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r w:rsidR="008F0473">
        <w:rPr>
          <w:rFonts w:ascii="Times New Roman" w:hAnsi="Times New Roman" w:cs="Times New Roman"/>
          <w:sz w:val="28"/>
          <w:szCs w:val="28"/>
        </w:rPr>
        <w:t xml:space="preserve"> </w:t>
      </w:r>
      <w:r w:rsidRPr="009C1372">
        <w:rPr>
          <w:rFonts w:ascii="Times New Roman" w:hAnsi="Times New Roman" w:cs="Times New Roman"/>
          <w:sz w:val="28"/>
          <w:szCs w:val="28"/>
        </w:rPr>
        <w:t>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подписывается всеми присутствующими членами закупочной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Заказчик в течение 3 (трех) рабочих дней со дня подписания протокола </w:t>
      </w:r>
      <w:r w:rsidRPr="009C1372">
        <w:rPr>
          <w:rFonts w:ascii="Times New Roman" w:hAnsi="Times New Roman" w:cs="Times New Roman"/>
          <w:sz w:val="28"/>
          <w:szCs w:val="28"/>
        </w:rPr>
        <w:lastRenderedPageBreak/>
        <w:t>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13.48. В случае если было установлено требование обеспечения заявок на участие в конкурсе, заказчик обязан возвратить в течение 5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5 (пяти) рабочих дней со дня заключения договора с победителем конкурса или с таким участником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13.49.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13.50. Договор может быть заключен не ранее чем через 10 (десять) дней со дня размещения в ЕИС протокола оценки и сопоставления заявок на участие в конкурсе, а при проведении закрытого конкурса - со дня подписания протокола оценки и сопоставления заявок на участие в конкурсе.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13.51. В случае если победитель конкурса признан уклонившимся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настоящим Типовым положением.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В случае уклонения участника конкурса, заявке на участие в конкурсе которого присвоен второй номер, от заключения договора заказчик вправе </w:t>
      </w:r>
      <w:r w:rsidRPr="009C1372">
        <w:rPr>
          <w:rFonts w:ascii="Times New Roman" w:hAnsi="Times New Roman" w:cs="Times New Roman"/>
          <w:sz w:val="28"/>
          <w:szCs w:val="28"/>
        </w:rPr>
        <w:lastRenderedPageBreak/>
        <w:t>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13.53. 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документа, подтверждающего обеспечение исполнения договора. Способ обеспечения исполнения договора определяется участником конкурса самостоятельно в соответствии с Гражданским </w:t>
      </w:r>
      <w:hyperlink r:id="rId27" w:history="1">
        <w:r w:rsidRPr="002F0FBE">
          <w:rPr>
            <w:rFonts w:ascii="Times New Roman" w:hAnsi="Times New Roman" w:cs="Times New Roman"/>
            <w:sz w:val="28"/>
            <w:szCs w:val="28"/>
          </w:rPr>
          <w:t>кодексом</w:t>
        </w:r>
      </w:hyperlink>
      <w:r w:rsidR="008F0473">
        <w:t xml:space="preserve"> </w:t>
      </w:r>
      <w:r w:rsidRPr="009C1372">
        <w:rPr>
          <w:rFonts w:ascii="Times New Roman" w:hAnsi="Times New Roman" w:cs="Times New Roman"/>
          <w:sz w:val="28"/>
          <w:szCs w:val="28"/>
        </w:rPr>
        <w:t>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13.54.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5 (пяти) рабочих дней со дня заключения с ним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13.55. В случаях если конкурс признан несостоявшимся и договор не заключен с единственным участником конкурса или с участником закупки, который подал единственную заявку на участие в конкурсе (при наличии таких участников), заказчик вправе объявить о проведении повторного конкурса либо заказчик может принять решение о закупке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конкурсной документацией, цена заключенного договора не должна превышать начальную (максимальную) цену договора (цену лота), указанную в извещении о проведении открытого конкурса или приглашении принять участие в закрытом конкурсе. В случае объявления о проведении повторного конкурса заказчик вправе изменить условия конкурса.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2F0FBE" w:rsidRDefault="008E0884" w:rsidP="00207395">
      <w:pPr>
        <w:pStyle w:val="ConsPlusNormal"/>
        <w:spacing w:line="20" w:lineRule="atLeast"/>
        <w:ind w:firstLine="709"/>
        <w:jc w:val="center"/>
        <w:outlineLvl w:val="3"/>
        <w:rPr>
          <w:rFonts w:ascii="Times New Roman" w:hAnsi="Times New Roman" w:cs="Times New Roman"/>
          <w:b/>
          <w:sz w:val="28"/>
          <w:szCs w:val="28"/>
        </w:rPr>
      </w:pPr>
      <w:r w:rsidRPr="002F0FBE">
        <w:rPr>
          <w:rFonts w:ascii="Times New Roman" w:hAnsi="Times New Roman" w:cs="Times New Roman"/>
          <w:b/>
          <w:sz w:val="28"/>
          <w:szCs w:val="28"/>
        </w:rPr>
        <w:t>XIV. Запрос котировок (запрос цен)</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14.1. Заказчик вправе осуществлять закупку путем запроса котировок товаров, работ, услуг, соответственно производство, выполнение, оказание которых осуществляются не по конкретным заявкам заказчика и для которых </w:t>
      </w:r>
      <w:r w:rsidRPr="009C1372">
        <w:rPr>
          <w:rFonts w:ascii="Times New Roman" w:hAnsi="Times New Roman" w:cs="Times New Roman"/>
          <w:sz w:val="28"/>
          <w:szCs w:val="28"/>
        </w:rPr>
        <w:lastRenderedPageBreak/>
        <w:t>есть функционирующий рынок.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 Заказчик вправе осуществлять закупки путем проведения запроса котировок в соответствии с условиями настоящего Типового положения, если начальная (максимальная) цена договора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14.3. Заказчик вправе осуществлять закупку путем запроса котировок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14.4. Извещение о запросе котировок должно содержать следующие сведения: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 способ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наименование заказчика, местонахождение, почтовый адрес, адрес электронной почты заказчика, номер контактного телефона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источник финансирования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4) форму котировочной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предмет договора с указанием наименования, характеристики и количества поставляемых товаров, наименования, характеристики и объема выполняемых работ, оказываемых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8) место поставки товаров, место выполнения работ, место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сроки поставок товаров,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lastRenderedPageBreak/>
        <w:t>11) начальную (максимальную) цену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место подачи котировочных заявок, срок их подачи, в том числе дату и время окончания срока подачи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срок и условия оплаты поставок товаров, выполнения работ, оказания услуг;</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 срок подписания победителем в проведении запроса котировок договора со дня подписания протокола рассмотрения и оценки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требования к участникам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срок, место и порядок предоставления закупочной документации, единую информационную систему, на которой размещена закупочная документация, размер, порядок и сроки внесения платы, взимаемой заказчиком за предоставление закупочной документации, если такая плата установлена;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место и дату рассмотрения и оценки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14.5. Заказчик обязан разместить в ЕИС извещение о проведении запроса котировок и проект договора, заключаемого по результатам проведения такого запроса, не менее чем за 7 (семь) рабочих дней до дня истечения срока представления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14.6. Извещение о проведении запроса котировок должно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14.7. Заказчик вправе направить приглашения о принятии участия в запросе котировок любому кругу участников.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14.8. Любой участник закупки, в том числе участник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14.9. Котировочная заявка подается участником закупки заказчику в форме, установленной закупочной документацией в срок, указанный в извещении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14.10. Поданная в срок, указанный в извещении о проведении запроса котировок, котировочная заявка регистрируется заказчиком (при проведении запроса котировок (запроса цен) в электронном виде регистрация осуществляется оператором электронной площадки).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 (оператор электронной площадки направляет уведомление о регистрации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14.11.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14.12. В случае если не подано ни одной котировочной заявки, заказчик </w:t>
      </w:r>
      <w:r w:rsidRPr="009C1372">
        <w:rPr>
          <w:rFonts w:ascii="Times New Roman" w:hAnsi="Times New Roman" w:cs="Times New Roman"/>
          <w:sz w:val="28"/>
          <w:szCs w:val="28"/>
        </w:rPr>
        <w:lastRenderedPageBreak/>
        <w:t>вправе осуществить повторное осуществление закупки путем запроса котировок, при этом заказчик вправе изменить условия исполнения договора или принять решение об осуществлении закупки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проведении запроса котировок, и цена заключенного договора не должна превышать максимальную цену договора, указанную в извещении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14.13. В случае если при повторном осуществлении закупки путем запроса котировок не подано ни одной котировочной заявки, заказчик вправе осуществить повторную закупку путем запроса котировок или принять решение об осуществлении закупки у единственного 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14.14. Закупочная комиссия в течение 1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14.15.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14.16. Закупочная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14.17.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Pr="009C1372">
        <w:rPr>
          <w:rFonts w:ascii="Times New Roman" w:hAnsi="Times New Roman" w:cs="Times New Roman"/>
          <w:sz w:val="28"/>
          <w:szCs w:val="28"/>
        </w:rPr>
        <w:lastRenderedPageBreak/>
        <w:t>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Протокол рассмотрения и оценки котировочных заявок подписывается всеми присутствующими на заседании членами закупочной комиссии и заказчиком. Протокол рассмотрения и оценки котировочных заявок составляется в двух экземплярах, один из которых остается у заказчика.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 течение 2 (двух) рабочих дней со дня подписания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14.18. Любой участник закупки, подавший котировочную заявку, после размещения в ЕИС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2 (двух)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14.19.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14.20. В случае если победитель в проведении запроса котировок признан уклонившимся от заключения договора, заказчик вправе обратиться в суд с иском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в проведении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понуждении таких участников закупки заключить договор, а также о возмещении убытков, причиненных уклонением от заключения договора, </w:t>
      </w:r>
      <w:r w:rsidRPr="009C1372">
        <w:rPr>
          <w:rFonts w:ascii="Times New Roman" w:hAnsi="Times New Roman" w:cs="Times New Roman"/>
          <w:sz w:val="28"/>
          <w:szCs w:val="28"/>
        </w:rPr>
        <w:lastRenderedPageBreak/>
        <w:t>осуществить повторное осуществление закупки путем запроса котировок либо заключить договор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договора не должна превышать максимальную цену договора, указанную в извещении о повторном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14.21. Договор может быть заключен не позднее чем через 20 (двадцать) дней со дня размещения в ЕИС протокола рассмотрения и оценки котировочных заявок.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14.23. В случае отклонения закупочной комиссией всех котировочных заявок заказчик вправе осуществить повторное проведение закупки путем запроса котировок. При этом заказчик вправе изменить условия исполнения договора либо заключить договор с единственным поставщиком (исполнителем, подрядчиком) на условиях, предусмотренных извещением о проведении запроса котировок.</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563D43" w:rsidRDefault="008E0884" w:rsidP="00207395">
      <w:pPr>
        <w:pStyle w:val="ConsPlusNormal"/>
        <w:spacing w:line="20" w:lineRule="atLeast"/>
        <w:ind w:firstLine="709"/>
        <w:jc w:val="center"/>
        <w:outlineLvl w:val="3"/>
        <w:rPr>
          <w:rFonts w:ascii="Times New Roman" w:hAnsi="Times New Roman" w:cs="Times New Roman"/>
          <w:b/>
          <w:sz w:val="28"/>
          <w:szCs w:val="28"/>
        </w:rPr>
      </w:pPr>
      <w:r w:rsidRPr="00563D43">
        <w:rPr>
          <w:rFonts w:ascii="Times New Roman" w:hAnsi="Times New Roman" w:cs="Times New Roman"/>
          <w:b/>
          <w:sz w:val="28"/>
          <w:szCs w:val="28"/>
        </w:rPr>
        <w:t>XV. Случаи осуществления закупки у единственного</w:t>
      </w:r>
    </w:p>
    <w:p w:rsidR="008E0884" w:rsidRPr="00563D43" w:rsidRDefault="008E0884" w:rsidP="00207395">
      <w:pPr>
        <w:pStyle w:val="ConsPlusNormal"/>
        <w:spacing w:line="20" w:lineRule="atLeast"/>
        <w:ind w:firstLine="709"/>
        <w:jc w:val="center"/>
        <w:outlineLvl w:val="3"/>
        <w:rPr>
          <w:rFonts w:ascii="Times New Roman" w:hAnsi="Times New Roman" w:cs="Times New Roman"/>
          <w:b/>
          <w:sz w:val="28"/>
          <w:szCs w:val="28"/>
        </w:rPr>
      </w:pPr>
      <w:r w:rsidRPr="00563D43">
        <w:rPr>
          <w:rFonts w:ascii="Times New Roman" w:hAnsi="Times New Roman" w:cs="Times New Roman"/>
          <w:b/>
          <w:sz w:val="28"/>
          <w:szCs w:val="28"/>
        </w:rPr>
        <w:t>поставщика (исполнителя, подрядчика)</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15.1. Осуществление закупки у единственного поставщика (исполнителя, подрядчика) - способ закупки, при котором заказчик предлагает заключить договор только одному поставщику (исполнителю, подрядчику).</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15.2. Осуществление закупки у единственного поставщика (исполнителя, подрядчика) осуществляется заказчиком в случае: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 осуществления закупки товара, работы или услуги, которые относятся к сфере деятельности субъектов естественных монополий в соответствии с </w:t>
      </w:r>
      <w:r w:rsidRPr="009B7E5B">
        <w:rPr>
          <w:rFonts w:ascii="Times New Roman" w:hAnsi="Times New Roman" w:cs="Times New Roman"/>
          <w:sz w:val="28"/>
          <w:szCs w:val="28"/>
        </w:rPr>
        <w:t xml:space="preserve">Федеральным </w:t>
      </w:r>
      <w:hyperlink r:id="rId28" w:history="1">
        <w:r w:rsidRPr="009B7E5B">
          <w:rPr>
            <w:rFonts w:ascii="Times New Roman" w:hAnsi="Times New Roman" w:cs="Times New Roman"/>
            <w:sz w:val="28"/>
            <w:szCs w:val="28"/>
          </w:rPr>
          <w:t>законом</w:t>
        </w:r>
      </w:hyperlink>
      <w:r w:rsidR="009B7E5B">
        <w:rPr>
          <w:rFonts w:ascii="Times New Roman" w:hAnsi="Times New Roman" w:cs="Times New Roman"/>
          <w:sz w:val="28"/>
          <w:szCs w:val="28"/>
        </w:rPr>
        <w:t xml:space="preserve"> от 17 августа 1995 года № 147-ФЗ «</w:t>
      </w:r>
      <w:r w:rsidRPr="009C1372">
        <w:rPr>
          <w:rFonts w:ascii="Times New Roman" w:hAnsi="Times New Roman" w:cs="Times New Roman"/>
          <w:sz w:val="28"/>
          <w:szCs w:val="28"/>
        </w:rPr>
        <w:t>О естественных монополиях</w:t>
      </w:r>
      <w:r w:rsidR="009B7E5B">
        <w:rPr>
          <w:rFonts w:ascii="Times New Roman" w:hAnsi="Times New Roman" w:cs="Times New Roman"/>
          <w:sz w:val="28"/>
          <w:szCs w:val="28"/>
        </w:rPr>
        <w:t>»</w:t>
      </w:r>
      <w:r w:rsidRPr="009C1372">
        <w:rPr>
          <w:rFonts w:ascii="Times New Roman" w:hAnsi="Times New Roman" w:cs="Times New Roman"/>
          <w:sz w:val="28"/>
          <w:szCs w:val="28"/>
        </w:rPr>
        <w:t>, а также услуг центрального депозитария;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 осуществления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 выполнения работы по мобилизационной подготовке в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4) осуществления закупки товара, работы или услуги на сумму, не </w:t>
      </w:r>
      <w:r w:rsidRPr="009C1372">
        <w:rPr>
          <w:rFonts w:ascii="Times New Roman" w:hAnsi="Times New Roman" w:cs="Times New Roman"/>
          <w:sz w:val="28"/>
          <w:szCs w:val="28"/>
        </w:rPr>
        <w:lastRenderedPageBreak/>
        <w:t>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5)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6)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7) заключения договора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8)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w:t>
      </w:r>
      <w:r w:rsidRPr="009C1372">
        <w:rPr>
          <w:rFonts w:ascii="Times New Roman" w:hAnsi="Times New Roman" w:cs="Times New Roman"/>
          <w:sz w:val="28"/>
          <w:szCs w:val="28"/>
        </w:rPr>
        <w:lastRenderedPageBreak/>
        <w:t>ввозу (вывозу) наркотических средств и психотропных веществ;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в соответствии с настоящим пунктом договоры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10) 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11) осуществления производства товара, выполнения работы, оказания услуги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12) заключения учреждением, исполняющим наказания, договора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13)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14) закупки печатных изданий или электронных изданий (в том числе используемых в них программно-технических средств и средств защиты </w:t>
      </w:r>
      <w:r w:rsidRPr="009C1372">
        <w:rPr>
          <w:rFonts w:ascii="Times New Roman" w:hAnsi="Times New Roman" w:cs="Times New Roman"/>
          <w:sz w:val="28"/>
          <w:szCs w:val="28"/>
        </w:rPr>
        <w:lastRenderedPageBreak/>
        <w:t>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15) заключения договора на посещение зоопарка, театра, кинотеатра, концерта, цирка, музея, посещение и участие в выставке или спортивном мероприятии;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16) заключения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федеральным законодательством;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17) заключения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r w:rsidR="008F0473">
        <w:rPr>
          <w:rFonts w:ascii="Times New Roman" w:hAnsi="Times New Roman" w:cs="Times New Roman"/>
          <w:sz w:val="28"/>
          <w:szCs w:val="28"/>
        </w:rPr>
        <w:t xml:space="preserve"> </w:t>
      </w:r>
      <w:r w:rsidRPr="009C1372">
        <w:rPr>
          <w:rFonts w:ascii="Times New Roman" w:hAnsi="Times New Roman" w:cs="Times New Roman"/>
          <w:sz w:val="28"/>
          <w:szCs w:val="28"/>
        </w:rPr>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18) заключения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19)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Pr="009C1372">
        <w:rPr>
          <w:rFonts w:ascii="Times New Roman" w:hAnsi="Times New Roman" w:cs="Times New Roman"/>
          <w:sz w:val="28"/>
          <w:szCs w:val="28"/>
        </w:rPr>
        <w:lastRenderedPageBreak/>
        <w:t>Российской Федерации авторами проектов;</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20) заключения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21) заключения договоров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22) заключения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23) заключения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24) признания определения поставщика (подрядчика, исполнителя) закрытым способом несостоявшимся и принятия заказчиком решения о заключении договора с единственным поставщиком (подрядчиком, исполнителем);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25) признания несостоявшимися конкурса, электронного аукциона, запроса котировок и принятия заказчиком решения о заключении договора с единственным поставщиком (подрядчиком, исполнителем);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 xml:space="preserve">26)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w:t>
      </w:r>
      <w:r w:rsidRPr="009C1372">
        <w:rPr>
          <w:rFonts w:ascii="Times New Roman" w:hAnsi="Times New Roman" w:cs="Times New Roman"/>
          <w:sz w:val="28"/>
          <w:szCs w:val="28"/>
        </w:rPr>
        <w:lastRenderedPageBreak/>
        <w:t>мероприятий.</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27) осуществления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Заказчик вправе заключить договор на поставки лекарственных препаратов в соответствии с настоящим пунктом на сумму, не превышающую двести тысяч рублей.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28) заключения договора энергоснабжения или договора купли-продажи электрической энергии с гарантирующим поставщиком электрической энергии;</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29) заключения договора, предметом которого является приобретение нежилого здания, строения, сооружения, нежилого помещения;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30) аренды нежилого здания, строения, сооружения, нежилого помещения;</w:t>
      </w:r>
    </w:p>
    <w:p w:rsidR="008E0884" w:rsidRPr="009C1372" w:rsidRDefault="008E0884" w:rsidP="009C1372">
      <w:pPr>
        <w:pStyle w:val="ConsPlusNormal"/>
        <w:spacing w:line="20" w:lineRule="atLeast"/>
        <w:ind w:firstLine="709"/>
        <w:jc w:val="both"/>
        <w:outlineLvl w:val="3"/>
        <w:rPr>
          <w:rFonts w:ascii="Times New Roman" w:hAnsi="Times New Roman" w:cs="Times New Roman"/>
          <w:sz w:val="28"/>
          <w:szCs w:val="28"/>
        </w:rPr>
      </w:pPr>
      <w:r w:rsidRPr="009C1372">
        <w:rPr>
          <w:rFonts w:ascii="Times New Roman" w:hAnsi="Times New Roman" w:cs="Times New Roman"/>
          <w:sz w:val="28"/>
          <w:szCs w:val="28"/>
        </w:rPr>
        <w:t>31) заключения договора на оказание преподавательских услуг, а также услуг экскурсовода (гида) физическими лицами;</w:t>
      </w:r>
    </w:p>
    <w:p w:rsidR="006A7502" w:rsidRDefault="008E0884" w:rsidP="00F6346C">
      <w:pPr>
        <w:pStyle w:val="ConsPlusNormal"/>
        <w:spacing w:line="20" w:lineRule="atLeast"/>
        <w:ind w:firstLine="709"/>
        <w:jc w:val="both"/>
        <w:outlineLvl w:val="3"/>
      </w:pPr>
      <w:r w:rsidRPr="009C1372">
        <w:rPr>
          <w:rFonts w:ascii="Times New Roman" w:hAnsi="Times New Roman" w:cs="Times New Roman"/>
          <w:sz w:val="28"/>
          <w:szCs w:val="28"/>
        </w:rPr>
        <w:t>32) заключения бюджетным учреждением договора, предметом которого является выдача банковской гарантии.</w:t>
      </w:r>
    </w:p>
    <w:sectPr w:rsidR="006A7502" w:rsidSect="00F6346C">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B7B" w:rsidRDefault="003E7B7B" w:rsidP="00F6346C">
      <w:r>
        <w:separator/>
      </w:r>
    </w:p>
  </w:endnote>
  <w:endnote w:type="continuationSeparator" w:id="1">
    <w:p w:rsidR="003E7B7B" w:rsidRDefault="003E7B7B" w:rsidP="00F63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B7B" w:rsidRDefault="003E7B7B" w:rsidP="00F6346C">
      <w:r>
        <w:separator/>
      </w:r>
    </w:p>
  </w:footnote>
  <w:footnote w:type="continuationSeparator" w:id="1">
    <w:p w:rsidR="003E7B7B" w:rsidRDefault="003E7B7B" w:rsidP="00F6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8547"/>
      <w:docPartObj>
        <w:docPartGallery w:val="Page Numbers (Top of Page)"/>
        <w:docPartUnique/>
      </w:docPartObj>
    </w:sdtPr>
    <w:sdtContent>
      <w:p w:rsidR="00F6346C" w:rsidRDefault="001768E0">
        <w:pPr>
          <w:pStyle w:val="a6"/>
          <w:jc w:val="center"/>
        </w:pPr>
        <w:fldSimple w:instr=" PAGE   \* MERGEFORMAT ">
          <w:r w:rsidR="00E857E4">
            <w:rPr>
              <w:noProof/>
            </w:rPr>
            <w:t>53</w:t>
          </w:r>
        </w:fldSimple>
      </w:p>
    </w:sdtContent>
  </w:sdt>
  <w:p w:rsidR="00F6346C" w:rsidRDefault="00F6346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0884"/>
    <w:rsid w:val="00011B3F"/>
    <w:rsid w:val="00032EE1"/>
    <w:rsid w:val="00034CC4"/>
    <w:rsid w:val="00045416"/>
    <w:rsid w:val="000820F6"/>
    <w:rsid w:val="000B304A"/>
    <w:rsid w:val="000E51D1"/>
    <w:rsid w:val="00105033"/>
    <w:rsid w:val="0011122B"/>
    <w:rsid w:val="001155E9"/>
    <w:rsid w:val="00157EB4"/>
    <w:rsid w:val="001768E0"/>
    <w:rsid w:val="00200C40"/>
    <w:rsid w:val="0020304C"/>
    <w:rsid w:val="00207395"/>
    <w:rsid w:val="002A223E"/>
    <w:rsid w:val="002F0FBE"/>
    <w:rsid w:val="00382058"/>
    <w:rsid w:val="003E7B7B"/>
    <w:rsid w:val="00413D30"/>
    <w:rsid w:val="004220EB"/>
    <w:rsid w:val="0046618F"/>
    <w:rsid w:val="00482CB7"/>
    <w:rsid w:val="00485075"/>
    <w:rsid w:val="0048530C"/>
    <w:rsid w:val="00533183"/>
    <w:rsid w:val="00563D43"/>
    <w:rsid w:val="005A4672"/>
    <w:rsid w:val="005D2760"/>
    <w:rsid w:val="00652CBC"/>
    <w:rsid w:val="0065626D"/>
    <w:rsid w:val="0066369F"/>
    <w:rsid w:val="0067511F"/>
    <w:rsid w:val="006A6928"/>
    <w:rsid w:val="006A7502"/>
    <w:rsid w:val="00727057"/>
    <w:rsid w:val="007405E9"/>
    <w:rsid w:val="007A4A30"/>
    <w:rsid w:val="007A552B"/>
    <w:rsid w:val="00811D3B"/>
    <w:rsid w:val="00827E4D"/>
    <w:rsid w:val="008357D9"/>
    <w:rsid w:val="008D13B1"/>
    <w:rsid w:val="008E0884"/>
    <w:rsid w:val="008F0473"/>
    <w:rsid w:val="009648E8"/>
    <w:rsid w:val="00982487"/>
    <w:rsid w:val="00994B8E"/>
    <w:rsid w:val="009B7E5B"/>
    <w:rsid w:val="009C1372"/>
    <w:rsid w:val="009D6D8D"/>
    <w:rsid w:val="00A24037"/>
    <w:rsid w:val="00A3674C"/>
    <w:rsid w:val="00AB2FF7"/>
    <w:rsid w:val="00AF6BC9"/>
    <w:rsid w:val="00B05065"/>
    <w:rsid w:val="00B14CF0"/>
    <w:rsid w:val="00B9187B"/>
    <w:rsid w:val="00B96E4D"/>
    <w:rsid w:val="00C05CD3"/>
    <w:rsid w:val="00C45CC7"/>
    <w:rsid w:val="00C648C2"/>
    <w:rsid w:val="00CB37CE"/>
    <w:rsid w:val="00CD3283"/>
    <w:rsid w:val="00D42068"/>
    <w:rsid w:val="00D43C2B"/>
    <w:rsid w:val="00D452C9"/>
    <w:rsid w:val="00D748B6"/>
    <w:rsid w:val="00E407AA"/>
    <w:rsid w:val="00E4330C"/>
    <w:rsid w:val="00E44120"/>
    <w:rsid w:val="00E64FEC"/>
    <w:rsid w:val="00E857E4"/>
    <w:rsid w:val="00EA03DE"/>
    <w:rsid w:val="00EB2131"/>
    <w:rsid w:val="00EE312E"/>
    <w:rsid w:val="00F2538B"/>
    <w:rsid w:val="00F6346C"/>
    <w:rsid w:val="00F70A8B"/>
    <w:rsid w:val="00F757D5"/>
    <w:rsid w:val="00F86C81"/>
    <w:rsid w:val="00FB307F"/>
    <w:rsid w:val="00FC0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68"/>
    <w:pPr>
      <w:keepNext/>
      <w:widowControl/>
      <w:autoSpaceDE/>
      <w:autoSpaceDN/>
      <w:adjustRightInd/>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08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
    <w:name w:val="Style1"/>
    <w:basedOn w:val="a"/>
    <w:rsid w:val="00207395"/>
    <w:pPr>
      <w:spacing w:line="322" w:lineRule="exact"/>
      <w:jc w:val="center"/>
    </w:pPr>
  </w:style>
  <w:style w:type="paragraph" w:customStyle="1" w:styleId="Style2">
    <w:name w:val="Style2"/>
    <w:basedOn w:val="a"/>
    <w:rsid w:val="00207395"/>
  </w:style>
  <w:style w:type="paragraph" w:customStyle="1" w:styleId="Style5">
    <w:name w:val="Style5"/>
    <w:basedOn w:val="a"/>
    <w:rsid w:val="00207395"/>
    <w:pPr>
      <w:spacing w:line="322" w:lineRule="exact"/>
      <w:jc w:val="both"/>
    </w:pPr>
  </w:style>
  <w:style w:type="character" w:customStyle="1" w:styleId="FontStyle11">
    <w:name w:val="Font Style11"/>
    <w:rsid w:val="00207395"/>
    <w:rPr>
      <w:rFonts w:ascii="Times New Roman" w:hAnsi="Times New Roman"/>
      <w:sz w:val="26"/>
    </w:rPr>
  </w:style>
  <w:style w:type="character" w:customStyle="1" w:styleId="FontStyle13">
    <w:name w:val="Font Style13"/>
    <w:rsid w:val="00207395"/>
    <w:rPr>
      <w:rFonts w:ascii="Times New Roman" w:hAnsi="Times New Roman"/>
      <w:b/>
      <w:sz w:val="26"/>
    </w:rPr>
  </w:style>
  <w:style w:type="paragraph" w:customStyle="1" w:styleId="Style7">
    <w:name w:val="Style7"/>
    <w:basedOn w:val="a"/>
    <w:rsid w:val="00207395"/>
    <w:pPr>
      <w:spacing w:line="365" w:lineRule="exact"/>
      <w:ind w:hanging="192"/>
      <w:jc w:val="both"/>
    </w:pPr>
  </w:style>
  <w:style w:type="character" w:customStyle="1" w:styleId="FontStyle14">
    <w:name w:val="Font Style14"/>
    <w:rsid w:val="00207395"/>
    <w:rPr>
      <w:rFonts w:ascii="Times New Roman" w:hAnsi="Times New Roman" w:cs="Times New Roman"/>
      <w:smallCaps/>
      <w:spacing w:val="80"/>
      <w:sz w:val="38"/>
      <w:szCs w:val="38"/>
    </w:rPr>
  </w:style>
  <w:style w:type="paragraph" w:styleId="a3">
    <w:name w:val="Balloon Text"/>
    <w:basedOn w:val="a"/>
    <w:link w:val="a4"/>
    <w:uiPriority w:val="99"/>
    <w:semiHidden/>
    <w:unhideWhenUsed/>
    <w:rsid w:val="00207395"/>
    <w:rPr>
      <w:rFonts w:ascii="Tahoma" w:hAnsi="Tahoma" w:cs="Tahoma"/>
      <w:sz w:val="16"/>
      <w:szCs w:val="16"/>
    </w:rPr>
  </w:style>
  <w:style w:type="character" w:customStyle="1" w:styleId="a4">
    <w:name w:val="Текст выноски Знак"/>
    <w:basedOn w:val="a0"/>
    <w:link w:val="a3"/>
    <w:uiPriority w:val="99"/>
    <w:semiHidden/>
    <w:rsid w:val="00207395"/>
    <w:rPr>
      <w:rFonts w:ascii="Tahoma" w:eastAsia="Times New Roman" w:hAnsi="Tahoma" w:cs="Tahoma"/>
      <w:sz w:val="16"/>
      <w:szCs w:val="16"/>
      <w:lang w:eastAsia="ru-RU"/>
    </w:rPr>
  </w:style>
  <w:style w:type="table" w:styleId="a5">
    <w:name w:val="Table Grid"/>
    <w:basedOn w:val="a1"/>
    <w:uiPriority w:val="59"/>
    <w:rsid w:val="00675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42068"/>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F6346C"/>
    <w:pPr>
      <w:tabs>
        <w:tab w:val="center" w:pos="4677"/>
        <w:tab w:val="right" w:pos="9355"/>
      </w:tabs>
    </w:pPr>
  </w:style>
  <w:style w:type="character" w:customStyle="1" w:styleId="a7">
    <w:name w:val="Верхний колонтитул Знак"/>
    <w:basedOn w:val="a0"/>
    <w:link w:val="a6"/>
    <w:uiPriority w:val="99"/>
    <w:rsid w:val="00F6346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6346C"/>
    <w:pPr>
      <w:tabs>
        <w:tab w:val="center" w:pos="4677"/>
        <w:tab w:val="right" w:pos="9355"/>
      </w:tabs>
    </w:pPr>
  </w:style>
  <w:style w:type="character" w:customStyle="1" w:styleId="a9">
    <w:name w:val="Нижний колонтитул Знак"/>
    <w:basedOn w:val="a0"/>
    <w:link w:val="a8"/>
    <w:uiPriority w:val="99"/>
    <w:semiHidden/>
    <w:rsid w:val="00F634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68"/>
    <w:pPr>
      <w:keepNext/>
      <w:widowControl/>
      <w:autoSpaceDE/>
      <w:autoSpaceDN/>
      <w:adjustRightInd/>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08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
    <w:name w:val="Style1"/>
    <w:basedOn w:val="a"/>
    <w:uiPriority w:val="99"/>
    <w:rsid w:val="00207395"/>
    <w:pPr>
      <w:spacing w:line="322" w:lineRule="exact"/>
      <w:jc w:val="center"/>
    </w:pPr>
  </w:style>
  <w:style w:type="paragraph" w:customStyle="1" w:styleId="Style2">
    <w:name w:val="Style2"/>
    <w:basedOn w:val="a"/>
    <w:uiPriority w:val="99"/>
    <w:rsid w:val="00207395"/>
  </w:style>
  <w:style w:type="paragraph" w:customStyle="1" w:styleId="Style5">
    <w:name w:val="Style5"/>
    <w:basedOn w:val="a"/>
    <w:uiPriority w:val="99"/>
    <w:rsid w:val="00207395"/>
    <w:pPr>
      <w:spacing w:line="322" w:lineRule="exact"/>
      <w:jc w:val="both"/>
    </w:pPr>
  </w:style>
  <w:style w:type="character" w:customStyle="1" w:styleId="FontStyle11">
    <w:name w:val="Font Style11"/>
    <w:uiPriority w:val="99"/>
    <w:rsid w:val="00207395"/>
    <w:rPr>
      <w:rFonts w:ascii="Times New Roman" w:hAnsi="Times New Roman"/>
      <w:sz w:val="26"/>
    </w:rPr>
  </w:style>
  <w:style w:type="character" w:customStyle="1" w:styleId="FontStyle13">
    <w:name w:val="Font Style13"/>
    <w:uiPriority w:val="99"/>
    <w:rsid w:val="00207395"/>
    <w:rPr>
      <w:rFonts w:ascii="Times New Roman" w:hAnsi="Times New Roman"/>
      <w:b/>
      <w:sz w:val="26"/>
    </w:rPr>
  </w:style>
  <w:style w:type="paragraph" w:customStyle="1" w:styleId="Style7">
    <w:name w:val="Style7"/>
    <w:basedOn w:val="a"/>
    <w:uiPriority w:val="99"/>
    <w:rsid w:val="00207395"/>
    <w:pPr>
      <w:spacing w:line="365" w:lineRule="exact"/>
      <w:ind w:hanging="192"/>
      <w:jc w:val="both"/>
    </w:pPr>
  </w:style>
  <w:style w:type="character" w:customStyle="1" w:styleId="FontStyle14">
    <w:name w:val="Font Style14"/>
    <w:uiPriority w:val="99"/>
    <w:rsid w:val="00207395"/>
    <w:rPr>
      <w:rFonts w:ascii="Times New Roman" w:hAnsi="Times New Roman" w:cs="Times New Roman"/>
      <w:smallCaps/>
      <w:spacing w:val="80"/>
      <w:sz w:val="38"/>
      <w:szCs w:val="38"/>
    </w:rPr>
  </w:style>
  <w:style w:type="paragraph" w:styleId="a3">
    <w:name w:val="Balloon Text"/>
    <w:basedOn w:val="a"/>
    <w:link w:val="a4"/>
    <w:uiPriority w:val="99"/>
    <w:semiHidden/>
    <w:unhideWhenUsed/>
    <w:rsid w:val="00207395"/>
    <w:rPr>
      <w:rFonts w:ascii="Tahoma" w:hAnsi="Tahoma" w:cs="Tahoma"/>
      <w:sz w:val="16"/>
      <w:szCs w:val="16"/>
    </w:rPr>
  </w:style>
  <w:style w:type="character" w:customStyle="1" w:styleId="a4">
    <w:name w:val="Текст выноски Знак"/>
    <w:basedOn w:val="a0"/>
    <w:link w:val="a3"/>
    <w:uiPriority w:val="99"/>
    <w:semiHidden/>
    <w:rsid w:val="00207395"/>
    <w:rPr>
      <w:rFonts w:ascii="Tahoma" w:eastAsia="Times New Roman" w:hAnsi="Tahoma" w:cs="Tahoma"/>
      <w:sz w:val="16"/>
      <w:szCs w:val="16"/>
      <w:lang w:eastAsia="ru-RU"/>
    </w:rPr>
  </w:style>
  <w:style w:type="table" w:styleId="a5">
    <w:name w:val="Table Grid"/>
    <w:basedOn w:val="a1"/>
    <w:uiPriority w:val="59"/>
    <w:rsid w:val="00675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4206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C46FE7C4445141EE8F25B4074C4674EF97C6F0BF4F5EA083C525C3AC2qCM" TargetMode="External"/><Relationship Id="rId13" Type="http://schemas.openxmlformats.org/officeDocument/2006/relationships/hyperlink" Target="consultantplus://offline/ref=8BAC46FE7C4445141EE8F25B4074C4674EF9796F09F7F5EA083C525C3AC2qCM" TargetMode="External"/><Relationship Id="rId18" Type="http://schemas.openxmlformats.org/officeDocument/2006/relationships/hyperlink" Target="consultantplus://offline/ref=8BAC46FE7C4445141EE8F25B4074C4674EF67D6B0EF3F5EA083C525C3A2C771CFDF00E59A0B36A9ECEq2M" TargetMode="External"/><Relationship Id="rId26" Type="http://schemas.openxmlformats.org/officeDocument/2006/relationships/hyperlink" Target="consultantplus://offline/ref=8BAC46FE7C4445141EE8F25B4074C4674EF9796F09F7F5EA083C525C3AC2qCM" TargetMode="External"/><Relationship Id="rId3" Type="http://schemas.openxmlformats.org/officeDocument/2006/relationships/settings" Target="settings.xml"/><Relationship Id="rId21" Type="http://schemas.openxmlformats.org/officeDocument/2006/relationships/hyperlink" Target="consultantplus://offline/ref=8BAC46FE7C4445141EE8F25B4074C4674EF97C6F0BF4F5EA083C525C3AC2qCM" TargetMode="External"/><Relationship Id="rId7" Type="http://schemas.openxmlformats.org/officeDocument/2006/relationships/image" Target="media/image1.png"/><Relationship Id="rId12" Type="http://schemas.openxmlformats.org/officeDocument/2006/relationships/hyperlink" Target="consultantplus://offline/ref=8BAC46FE7C4445141EE8F25B4074C4674EF97C6F0BF4F5EA083C525C3AC2qCM" TargetMode="External"/><Relationship Id="rId17" Type="http://schemas.openxmlformats.org/officeDocument/2006/relationships/hyperlink" Target="consultantplus://offline/ref=8BAC46FE7C4445141EE8F25B4074C4674EF67D630BF2F5EA083C525C3AC2qCM" TargetMode="External"/><Relationship Id="rId25" Type="http://schemas.openxmlformats.org/officeDocument/2006/relationships/hyperlink" Target="consultantplus://offline/ref=8BAC46FE7C4445141EE8F25B4074C4674EF97C6F0BF4F5EA083C525C3AC2qCM" TargetMode="External"/><Relationship Id="rId2" Type="http://schemas.openxmlformats.org/officeDocument/2006/relationships/styles" Target="styles.xml"/><Relationship Id="rId16" Type="http://schemas.openxmlformats.org/officeDocument/2006/relationships/hyperlink" Target="consultantplus://offline/ref=8BAC46FE7C4445141EE8F25B4074C4674EF97A680CF3F5EA083C525C3A2C771CFDF00E59A0B36A94CEqFM" TargetMode="External"/><Relationship Id="rId20" Type="http://schemas.openxmlformats.org/officeDocument/2006/relationships/hyperlink" Target="consultantplus://offline/ref=8BAC46FE7C4445141EE8F25B4074C4674EF678690DF6F5EA083C525C3AC2qC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BAC46FE7C4445141EE8F25B4074C4674DF6786E06A5A2E859695CC5q9M" TargetMode="External"/><Relationship Id="rId24" Type="http://schemas.openxmlformats.org/officeDocument/2006/relationships/hyperlink" Target="consultantplus://offline/ref=8BAC46FE7C4445141EE8F25B4074C4674EF97C6F0BF4F5EA083C525C3AC2qCM"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8BAC46FE7C4445141EE8F25B4074C4674EF9796F09F7F5EA083C525C3AC2qCM" TargetMode="External"/><Relationship Id="rId23" Type="http://schemas.openxmlformats.org/officeDocument/2006/relationships/hyperlink" Target="consultantplus://offline/ref=8BAC46FE7C4445141EE8F25B4074C4674EF97C6F0BF4F5EA083C525C3AC2qCM" TargetMode="External"/><Relationship Id="rId28" Type="http://schemas.openxmlformats.org/officeDocument/2006/relationships/hyperlink" Target="consultantplus://offline/ref=8BAC46FE7C4445141EE8F25B4074C4674EFD7C6809FAF5EA083C525C3AC2qCM" TargetMode="External"/><Relationship Id="rId10" Type="http://schemas.openxmlformats.org/officeDocument/2006/relationships/hyperlink" Target="consultantplus://offline/ref=8BAC46FE7C4445141EE8F25B4074C4674EF67D6B0EF3F5EA083C525C3AC2qCM" TargetMode="External"/><Relationship Id="rId19" Type="http://schemas.openxmlformats.org/officeDocument/2006/relationships/hyperlink" Target="consultantplus://offline/ref=8BAC46FE7C4445141EE8F25B4074C4674EF9796F09F7F5EA083C525C3AC2qC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AC46FE7C4445141EE8F25B4074C4674EF9796F09F7F5EA083C525C3AC2qCM" TargetMode="External"/><Relationship Id="rId14" Type="http://schemas.openxmlformats.org/officeDocument/2006/relationships/hyperlink" Target="consultantplus://offline/ref=8BAC46FE7C4445141EE8F25B4074C4674EF67D6B0EF3F5EA083C525C3AC2qCM" TargetMode="External"/><Relationship Id="rId22" Type="http://schemas.openxmlformats.org/officeDocument/2006/relationships/hyperlink" Target="consultantplus://offline/ref=8BAC46FE7C4445141EE8F25B4074C4674EF97C6F0BF4F5EA083C525C3AC2qCM" TargetMode="External"/><Relationship Id="rId27" Type="http://schemas.openxmlformats.org/officeDocument/2006/relationships/hyperlink" Target="consultantplus://offline/ref=8BAC46FE7C4445141EE8F25B4074C4674EF97C6F0BF4F5EA083C525C3AC2qC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A1A1-BE54-4876-869F-31AEDFFC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20737</Words>
  <Characters>118202</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2015-12-01T14:21:00Z</cp:lastPrinted>
  <dcterms:created xsi:type="dcterms:W3CDTF">2015-12-17T05:13:00Z</dcterms:created>
  <dcterms:modified xsi:type="dcterms:W3CDTF">2015-12-24T06:25:00Z</dcterms:modified>
</cp:coreProperties>
</file>