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D53059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D5305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D53059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5E0202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СЕТИЩЕНСКОГО</w:t>
      </w:r>
      <w:r w:rsidR="00877CCD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9A4AC6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9A4AC6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877CCD" w:rsidRPr="00877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B21030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B12" w:rsidRPr="00877CCD" w:rsidRDefault="00CA7B12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sz w:val="28"/>
          <w:szCs w:val="28"/>
        </w:rPr>
        <w:t>Об о</w:t>
      </w:r>
      <w:r w:rsidRPr="00B21030">
        <w:rPr>
          <w:rFonts w:ascii="Times New Roman" w:hAnsi="Times New Roman" w:cs="Times New Roman"/>
          <w:b/>
          <w:bCs/>
          <w:sz w:val="28"/>
          <w:szCs w:val="28"/>
        </w:rPr>
        <w:t>беспечении постоянной готовности к использованию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в мирное и военное время технических средств систем</w:t>
      </w:r>
    </w:p>
    <w:p w:rsid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оповещения и связи на территории </w:t>
      </w:r>
      <w:r w:rsidR="005E0202"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</w:p>
    <w:p w:rsidR="00877CCD" w:rsidRPr="00B21030" w:rsidRDefault="00B21030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3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CD" w:rsidRDefault="00877CCD" w:rsidP="0087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C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7 июля 2003 года № 126-ФЗ                    «О связи», от 12 февраля 1998 года № 28 – ФЗ «О гражданской обороне», от 31 декабря 2004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CD">
        <w:rPr>
          <w:rFonts w:ascii="Times New Roman" w:hAnsi="Times New Roman" w:cs="Times New Roman"/>
          <w:sz w:val="28"/>
          <w:szCs w:val="28"/>
        </w:rPr>
        <w:t>895 «Об утверждении положения о приоритетном использовании, а также приостановлении или ограничения использования любых</w:t>
      </w:r>
      <w:proofErr w:type="gramEnd"/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CCD">
        <w:rPr>
          <w:rFonts w:ascii="Times New Roman" w:hAnsi="Times New Roman" w:cs="Times New Roman"/>
          <w:sz w:val="28"/>
          <w:szCs w:val="28"/>
        </w:rPr>
        <w:t xml:space="preserve">сетей связи и средств связи во время чрезвычайных ситуаций природного и техногенного характера», во исполнение постановления Губернатора Белгородской области от 24 апреля 2006 года № 62 «О создании и поддержании в постоянной готовности к использованию технических средств управления и объектов гражданской обороны»,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 w:cs="Times New Roman"/>
          <w:sz w:val="28"/>
          <w:szCs w:val="28"/>
        </w:rPr>
        <w:t>Красненск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 постоянной готовности</w:t>
      </w:r>
      <w:proofErr w:type="gramEnd"/>
      <w:r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технических средств управления и объектов гражданской обороны </w:t>
      </w:r>
      <w:r w:rsidR="005E0202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877CC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77CCD" w:rsidRPr="00877CCD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1. </w:t>
      </w:r>
      <w:r w:rsidR="00B21030">
        <w:rPr>
          <w:rFonts w:ascii="Times New Roman" w:hAnsi="Times New Roman" w:cs="Times New Roman"/>
          <w:sz w:val="28"/>
          <w:szCs w:val="28"/>
        </w:rPr>
        <w:t>О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беспечить постоянную готовность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0202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877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77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CCD" w:rsidRPr="00B21030" w:rsidRDefault="00877CCD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C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21030">
        <w:rPr>
          <w:rFonts w:ascii="Times New Roman" w:hAnsi="Times New Roman" w:cs="Times New Roman"/>
          <w:sz w:val="28"/>
          <w:szCs w:val="28"/>
        </w:rPr>
        <w:t xml:space="preserve">При обеспечении 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постоянн</w:t>
      </w:r>
      <w:r w:rsidR="00B21030">
        <w:rPr>
          <w:rFonts w:ascii="Times New Roman" w:hAnsi="Times New Roman" w:cs="Times New Roman"/>
          <w:bCs/>
          <w:sz w:val="28"/>
          <w:szCs w:val="28"/>
        </w:rPr>
        <w:t>ой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 w:rsidR="00B21030">
        <w:rPr>
          <w:rFonts w:ascii="Times New Roman" w:hAnsi="Times New Roman" w:cs="Times New Roman"/>
          <w:bCs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к использованию в мирное и военное время технических средств систем оповещения и связи </w:t>
      </w:r>
      <w:r w:rsidR="00B2103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0202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21030" w:rsidRPr="00B21030">
        <w:rPr>
          <w:rFonts w:ascii="Times New Roman" w:hAnsi="Times New Roman" w:cs="Times New Roman"/>
          <w:sz w:val="28"/>
          <w:szCs w:val="28"/>
        </w:rPr>
        <w:t xml:space="preserve"> </w:t>
      </w:r>
      <w:r w:rsidRPr="00B21030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Pr="00B21030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  <w:r w:rsidR="00B21030">
        <w:rPr>
          <w:rFonts w:ascii="Times New Roman" w:hAnsi="Times New Roman" w:cs="Times New Roman"/>
          <w:sz w:val="28"/>
          <w:szCs w:val="28"/>
        </w:rPr>
        <w:t xml:space="preserve"> </w:t>
      </w:r>
      <w:r w:rsidR="00B21030" w:rsidRPr="00B21030">
        <w:rPr>
          <w:rFonts w:ascii="Times New Roman" w:hAnsi="Times New Roman" w:cs="Times New Roman"/>
          <w:bCs/>
          <w:sz w:val="28"/>
          <w:szCs w:val="28"/>
        </w:rPr>
        <w:t xml:space="preserve">о создании и поддержании в постоянной готовности к использованию технических средств управления и объектов гражданской обороны </w:t>
      </w:r>
      <w:r w:rsidR="005E0202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="00B21030" w:rsidRPr="00B2103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03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B21030" w:rsidRPr="00877CCD">
        <w:rPr>
          <w:rFonts w:ascii="Times New Roman" w:hAnsi="Times New Roman" w:cs="Times New Roman"/>
          <w:sz w:val="28"/>
          <w:szCs w:val="28"/>
        </w:rPr>
        <w:t>администраци</w:t>
      </w:r>
      <w:r w:rsidR="00B21030">
        <w:rPr>
          <w:rFonts w:ascii="Times New Roman" w:hAnsi="Times New Roman" w:cs="Times New Roman"/>
          <w:sz w:val="28"/>
          <w:szCs w:val="28"/>
        </w:rPr>
        <w:t>и</w:t>
      </w:r>
      <w:r w:rsidR="00B21030" w:rsidRPr="00877CCD">
        <w:rPr>
          <w:rFonts w:ascii="Times New Roman" w:hAnsi="Times New Roman" w:cs="Times New Roman"/>
          <w:sz w:val="28"/>
          <w:szCs w:val="28"/>
        </w:rPr>
        <w:t xml:space="preserve"> </w:t>
      </w:r>
      <w:r w:rsidR="00B2103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21030" w:rsidRPr="00877CCD">
        <w:rPr>
          <w:rFonts w:ascii="Times New Roman" w:hAnsi="Times New Roman" w:cs="Times New Roman"/>
          <w:sz w:val="28"/>
          <w:szCs w:val="28"/>
        </w:rPr>
        <w:t>Красненск</w:t>
      </w:r>
      <w:r w:rsidR="00B21030">
        <w:rPr>
          <w:rFonts w:ascii="Times New Roman" w:hAnsi="Times New Roman" w:cs="Times New Roman"/>
          <w:sz w:val="28"/>
          <w:szCs w:val="28"/>
        </w:rPr>
        <w:t>ий</w:t>
      </w:r>
      <w:r w:rsidR="00B21030" w:rsidRPr="00877C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1030">
        <w:rPr>
          <w:rFonts w:ascii="Times New Roman" w:hAnsi="Times New Roman" w:cs="Times New Roman"/>
          <w:sz w:val="28"/>
          <w:szCs w:val="28"/>
        </w:rPr>
        <w:t>» от 22 июля 2016 года № 91 «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>О создании и поддержании в</w:t>
      </w:r>
      <w:proofErr w:type="gramEnd"/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постоянной готовности к использованию технических средств управления и объектов гражданской обороны </w:t>
      </w:r>
      <w:r w:rsidR="005E0202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="00B21030" w:rsidRPr="00877CC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030">
        <w:rPr>
          <w:rFonts w:ascii="Times New Roman" w:hAnsi="Times New Roman" w:cs="Times New Roman"/>
          <w:sz w:val="28"/>
          <w:szCs w:val="28"/>
        </w:rPr>
        <w:t>»</w:t>
      </w:r>
      <w:r w:rsidRPr="00B21030">
        <w:rPr>
          <w:rFonts w:ascii="Times New Roman" w:hAnsi="Times New Roman" w:cs="Times New Roman"/>
          <w:sz w:val="28"/>
          <w:szCs w:val="28"/>
        </w:rPr>
        <w:t>.</w:t>
      </w:r>
    </w:p>
    <w:p w:rsidR="008D715A" w:rsidRPr="009A38F7" w:rsidRDefault="008D715A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</w:t>
      </w:r>
      <w:r w:rsidR="005E0202">
        <w:rPr>
          <w:sz w:val="28"/>
          <w:szCs w:val="28"/>
        </w:rPr>
        <w:t xml:space="preserve">заместителя </w:t>
      </w:r>
      <w:r w:rsidRPr="009A38F7">
        <w:rPr>
          <w:sz w:val="28"/>
          <w:szCs w:val="28"/>
        </w:rPr>
        <w:t>глав</w:t>
      </w:r>
      <w:r w:rsidR="005E0202">
        <w:rPr>
          <w:sz w:val="28"/>
          <w:szCs w:val="28"/>
        </w:rPr>
        <w:t xml:space="preserve">ы </w:t>
      </w:r>
      <w:r w:rsidRPr="009A38F7">
        <w:rPr>
          <w:sz w:val="28"/>
          <w:szCs w:val="28"/>
        </w:rPr>
        <w:t xml:space="preserve"> администрации </w:t>
      </w:r>
      <w:r w:rsidR="005E0202">
        <w:rPr>
          <w:sz w:val="28"/>
          <w:szCs w:val="28"/>
        </w:rPr>
        <w:t>Сетищенского</w:t>
      </w:r>
      <w:r w:rsidRPr="009A38F7">
        <w:rPr>
          <w:sz w:val="28"/>
          <w:szCs w:val="28"/>
        </w:rPr>
        <w:t xml:space="preserve"> сельского поселения </w:t>
      </w:r>
      <w:r w:rsidR="005E0202">
        <w:rPr>
          <w:sz w:val="28"/>
          <w:szCs w:val="28"/>
        </w:rPr>
        <w:t>Алексееву О.Н.</w:t>
      </w:r>
    </w:p>
    <w:p w:rsid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202" w:rsidRPr="00877CCD" w:rsidRDefault="005E0202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Default="008C2294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2540</wp:posOffset>
            </wp:positionV>
            <wp:extent cx="514350" cy="533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0202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5E0202" w:rsidRPr="00877CCD" w:rsidRDefault="005E0202" w:rsidP="005E0202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О.Алексеева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DA6" w:rsidRDefault="00974DA6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6645" w:rsidRPr="00877CCD" w:rsidRDefault="00296645" w:rsidP="00877C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96645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32EA8"/>
    <w:rsid w:val="000F101A"/>
    <w:rsid w:val="00296645"/>
    <w:rsid w:val="005A36BC"/>
    <w:rsid w:val="005E0202"/>
    <w:rsid w:val="00877CCD"/>
    <w:rsid w:val="0089016D"/>
    <w:rsid w:val="008C2294"/>
    <w:rsid w:val="008D715A"/>
    <w:rsid w:val="00974DA6"/>
    <w:rsid w:val="009A4AC6"/>
    <w:rsid w:val="00A66989"/>
    <w:rsid w:val="00AA280B"/>
    <w:rsid w:val="00AC2690"/>
    <w:rsid w:val="00B21030"/>
    <w:rsid w:val="00B74C2F"/>
    <w:rsid w:val="00CA7B12"/>
    <w:rsid w:val="00D53059"/>
    <w:rsid w:val="00EC1A93"/>
    <w:rsid w:val="00EE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2016-08-05T14:34:00Z</dcterms:created>
  <dcterms:modified xsi:type="dcterms:W3CDTF">2016-08-26T08:20:00Z</dcterms:modified>
</cp:coreProperties>
</file>