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AF" w:rsidRPr="006B42AF" w:rsidRDefault="006B42AF" w:rsidP="006B42AF">
      <w:pPr>
        <w:pStyle w:val="Style7"/>
        <w:widowControl/>
        <w:ind w:firstLine="0"/>
        <w:contextualSpacing/>
        <w:jc w:val="center"/>
        <w:rPr>
          <w:rStyle w:val="FontStyle14"/>
          <w:sz w:val="28"/>
          <w:szCs w:val="28"/>
        </w:rPr>
      </w:pPr>
      <w:r>
        <w:rPr>
          <w:rStyle w:val="FontStyle14"/>
        </w:rPr>
        <w:t>российска</w:t>
      </w:r>
      <w:r w:rsidRPr="006B42AF">
        <w:rPr>
          <w:rStyle w:val="FontStyle14"/>
          <w:sz w:val="28"/>
          <w:szCs w:val="28"/>
        </w:rPr>
        <w:t xml:space="preserve">я федерация </w:t>
      </w:r>
    </w:p>
    <w:p w:rsidR="006B42AF" w:rsidRPr="006B42AF" w:rsidRDefault="006B42AF" w:rsidP="006B42AF">
      <w:pPr>
        <w:pStyle w:val="Style7"/>
        <w:widowControl/>
        <w:ind w:firstLine="0"/>
        <w:contextualSpacing/>
        <w:jc w:val="center"/>
        <w:rPr>
          <w:rStyle w:val="FontStyle14"/>
          <w:sz w:val="28"/>
          <w:szCs w:val="28"/>
        </w:rPr>
      </w:pPr>
      <w:r w:rsidRPr="006B42AF">
        <w:rPr>
          <w:rStyle w:val="FontStyle14"/>
          <w:sz w:val="28"/>
          <w:szCs w:val="28"/>
        </w:rPr>
        <w:t>белгородская область</w:t>
      </w:r>
    </w:p>
    <w:p w:rsidR="006B42AF" w:rsidRPr="006B42AF" w:rsidRDefault="006B42AF" w:rsidP="006B42AF">
      <w:pPr>
        <w:tabs>
          <w:tab w:val="left" w:pos="8440"/>
        </w:tabs>
        <w:spacing w:after="0"/>
        <w:ind w:right="333"/>
        <w:contextualSpacing/>
        <w:jc w:val="center"/>
        <w:rPr>
          <w:rFonts w:ascii="Times New Roman" w:hAnsi="Times New Roman" w:cs="Times New Roman"/>
          <w:sz w:val="28"/>
          <w:szCs w:val="28"/>
        </w:rPr>
      </w:pPr>
    </w:p>
    <w:p w:rsidR="006B42AF" w:rsidRPr="006B42AF" w:rsidRDefault="006B42AF" w:rsidP="006B42AF">
      <w:pPr>
        <w:tabs>
          <w:tab w:val="left" w:pos="8280"/>
        </w:tabs>
        <w:spacing w:after="0"/>
        <w:ind w:right="333"/>
        <w:contextualSpacing/>
        <w:jc w:val="center"/>
        <w:rPr>
          <w:rFonts w:ascii="Times New Roman" w:hAnsi="Times New Roman" w:cs="Times New Roman"/>
          <w:sz w:val="28"/>
          <w:szCs w:val="28"/>
        </w:rPr>
      </w:pPr>
      <w:r w:rsidRPr="006B42AF">
        <w:rPr>
          <w:rFonts w:ascii="Times New Roman" w:hAnsi="Times New Roman" w:cs="Times New Roman"/>
          <w:b/>
          <w:bCs/>
          <w:noProof/>
          <w:sz w:val="28"/>
          <w:szCs w:val="28"/>
        </w:rPr>
        <w:drawing>
          <wp:inline distT="0" distB="0" distL="0" distR="0">
            <wp:extent cx="664210" cy="74168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9514" r="12778" b="-479"/>
                    <a:stretch>
                      <a:fillRect/>
                    </a:stretch>
                  </pic:blipFill>
                  <pic:spPr bwMode="auto">
                    <a:xfrm>
                      <a:off x="0" y="0"/>
                      <a:ext cx="664210" cy="741680"/>
                    </a:xfrm>
                    <a:prstGeom prst="rect">
                      <a:avLst/>
                    </a:prstGeom>
                    <a:solidFill>
                      <a:srgbClr val="FFFFFF"/>
                    </a:solidFill>
                    <a:ln w="9525">
                      <a:noFill/>
                      <a:miter lim="800000"/>
                      <a:headEnd/>
                      <a:tailEnd/>
                    </a:ln>
                  </pic:spPr>
                </pic:pic>
              </a:graphicData>
            </a:graphic>
          </wp:inline>
        </w:drawing>
      </w:r>
    </w:p>
    <w:p w:rsidR="006B42AF" w:rsidRPr="006B42AF" w:rsidRDefault="006B42AF" w:rsidP="006B42AF">
      <w:pPr>
        <w:tabs>
          <w:tab w:val="left" w:pos="8440"/>
        </w:tabs>
        <w:spacing w:after="0"/>
        <w:ind w:right="333"/>
        <w:contextualSpacing/>
        <w:jc w:val="center"/>
        <w:rPr>
          <w:rFonts w:ascii="Times New Roman" w:hAnsi="Times New Roman" w:cs="Times New Roman"/>
          <w:sz w:val="28"/>
          <w:szCs w:val="28"/>
        </w:rPr>
      </w:pPr>
      <w:r w:rsidRPr="006B42AF">
        <w:rPr>
          <w:rFonts w:ascii="Times New Roman" w:hAnsi="Times New Roman" w:cs="Times New Roman"/>
          <w:sz w:val="28"/>
          <w:szCs w:val="28"/>
        </w:rPr>
        <w:t xml:space="preserve">АДМИНИСТРАЦИЯ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w:t>
      </w:r>
    </w:p>
    <w:p w:rsidR="006B42AF" w:rsidRPr="006B42AF" w:rsidRDefault="006B42AF" w:rsidP="006B42AF">
      <w:pPr>
        <w:tabs>
          <w:tab w:val="left" w:pos="8280"/>
        </w:tabs>
        <w:spacing w:after="0"/>
        <w:ind w:right="333"/>
        <w:contextualSpacing/>
        <w:jc w:val="center"/>
        <w:rPr>
          <w:rFonts w:ascii="Times New Roman" w:hAnsi="Times New Roman" w:cs="Times New Roman"/>
          <w:sz w:val="28"/>
          <w:szCs w:val="28"/>
        </w:rPr>
      </w:pPr>
      <w:r w:rsidRPr="006B42AF">
        <w:rPr>
          <w:rFonts w:ascii="Times New Roman" w:hAnsi="Times New Roman" w:cs="Times New Roman"/>
          <w:sz w:val="28"/>
          <w:szCs w:val="28"/>
        </w:rPr>
        <w:t>МУНИЦИПАЛЬНОГО  РАЙОНА  «КРАСНЕНСКИЙ  РАЙОН»</w:t>
      </w:r>
    </w:p>
    <w:p w:rsidR="006B42AF" w:rsidRPr="006B42AF" w:rsidRDefault="006B42AF" w:rsidP="006B42AF">
      <w:pPr>
        <w:tabs>
          <w:tab w:val="left" w:pos="8280"/>
        </w:tabs>
        <w:spacing w:after="0"/>
        <w:ind w:right="333"/>
        <w:contextualSpacing/>
        <w:jc w:val="center"/>
        <w:rPr>
          <w:rFonts w:ascii="Times New Roman" w:hAnsi="Times New Roman" w:cs="Times New Roman"/>
          <w:b/>
          <w:bCs/>
          <w:sz w:val="28"/>
          <w:szCs w:val="28"/>
        </w:rPr>
      </w:pPr>
    </w:p>
    <w:p w:rsidR="006B42AF" w:rsidRPr="006B42AF" w:rsidRDefault="006B42AF" w:rsidP="006B42AF">
      <w:pPr>
        <w:tabs>
          <w:tab w:val="left" w:pos="8280"/>
        </w:tabs>
        <w:spacing w:after="0"/>
        <w:ind w:right="333"/>
        <w:contextualSpacing/>
        <w:jc w:val="center"/>
        <w:rPr>
          <w:rFonts w:ascii="Times New Roman" w:hAnsi="Times New Roman" w:cs="Times New Roman"/>
          <w:b/>
          <w:bCs/>
          <w:sz w:val="28"/>
          <w:szCs w:val="28"/>
        </w:rPr>
      </w:pPr>
    </w:p>
    <w:p w:rsidR="006B42AF" w:rsidRPr="006B42AF" w:rsidRDefault="006B42AF" w:rsidP="006B42AF">
      <w:pPr>
        <w:tabs>
          <w:tab w:val="left" w:pos="8440"/>
        </w:tabs>
        <w:spacing w:after="0"/>
        <w:ind w:right="333"/>
        <w:contextualSpacing/>
        <w:jc w:val="center"/>
        <w:rPr>
          <w:rFonts w:ascii="Times New Roman" w:hAnsi="Times New Roman" w:cs="Times New Roman"/>
          <w:b/>
          <w:bCs/>
          <w:sz w:val="28"/>
          <w:szCs w:val="28"/>
        </w:rPr>
      </w:pPr>
      <w:r w:rsidRPr="006B42AF">
        <w:rPr>
          <w:rFonts w:ascii="Times New Roman" w:hAnsi="Times New Roman" w:cs="Times New Roman"/>
          <w:b/>
          <w:bCs/>
          <w:sz w:val="28"/>
          <w:szCs w:val="28"/>
        </w:rPr>
        <w:t>РАСПОРЯЖЕНИЕ</w:t>
      </w:r>
    </w:p>
    <w:p w:rsidR="006B42AF" w:rsidRPr="006B42AF" w:rsidRDefault="006B42AF" w:rsidP="006B42AF">
      <w:pPr>
        <w:spacing w:after="0"/>
        <w:contextualSpacing/>
        <w:rPr>
          <w:rFonts w:ascii="Times New Roman" w:hAnsi="Times New Roman" w:cs="Times New Roman"/>
          <w:sz w:val="28"/>
          <w:szCs w:val="28"/>
        </w:rPr>
      </w:pPr>
    </w:p>
    <w:p w:rsidR="006B42AF" w:rsidRPr="006B42AF" w:rsidRDefault="008679A1" w:rsidP="006B42AF">
      <w:pPr>
        <w:spacing w:after="0"/>
        <w:contextualSpacing/>
        <w:rPr>
          <w:rFonts w:ascii="Times New Roman" w:hAnsi="Times New Roman" w:cs="Times New Roman"/>
          <w:color w:val="0000FF"/>
          <w:sz w:val="28"/>
          <w:szCs w:val="28"/>
        </w:rPr>
      </w:pPr>
      <w:r>
        <w:rPr>
          <w:rStyle w:val="FontStyle11"/>
          <w:sz w:val="28"/>
          <w:szCs w:val="28"/>
        </w:rPr>
        <w:t>«05</w:t>
      </w:r>
      <w:r w:rsidR="006B42AF">
        <w:rPr>
          <w:rStyle w:val="FontStyle11"/>
          <w:sz w:val="28"/>
          <w:szCs w:val="28"/>
        </w:rPr>
        <w:t>»</w:t>
      </w:r>
      <w:r>
        <w:rPr>
          <w:rStyle w:val="FontStyle11"/>
          <w:sz w:val="28"/>
          <w:szCs w:val="28"/>
        </w:rPr>
        <w:t xml:space="preserve"> декабря</w:t>
      </w:r>
      <w:r w:rsidR="006B42AF" w:rsidRPr="006B42AF">
        <w:rPr>
          <w:rStyle w:val="FontStyle11"/>
          <w:sz w:val="28"/>
          <w:szCs w:val="28"/>
        </w:rPr>
        <w:t xml:space="preserve"> 2015 года</w:t>
      </w:r>
      <w:r w:rsidR="006B42AF" w:rsidRPr="006B42AF">
        <w:rPr>
          <w:rStyle w:val="FontStyle11"/>
          <w:sz w:val="28"/>
          <w:szCs w:val="28"/>
        </w:rPr>
        <w:tab/>
      </w:r>
      <w:r w:rsidR="006B42AF" w:rsidRPr="006B42AF">
        <w:rPr>
          <w:rStyle w:val="FontStyle11"/>
          <w:sz w:val="28"/>
          <w:szCs w:val="28"/>
        </w:rPr>
        <w:tab/>
      </w:r>
      <w:r w:rsidR="006B42AF" w:rsidRPr="006B42AF">
        <w:rPr>
          <w:rStyle w:val="FontStyle11"/>
          <w:sz w:val="28"/>
          <w:szCs w:val="28"/>
        </w:rPr>
        <w:tab/>
        <w:t xml:space="preserve">                                        </w:t>
      </w:r>
      <w:r w:rsidR="006B42AF">
        <w:rPr>
          <w:rStyle w:val="FontStyle11"/>
          <w:sz w:val="28"/>
          <w:szCs w:val="28"/>
        </w:rPr>
        <w:t xml:space="preserve">  </w:t>
      </w:r>
      <w:r w:rsidR="006B42AF" w:rsidRPr="006B42AF">
        <w:rPr>
          <w:rStyle w:val="FontStyle11"/>
          <w:sz w:val="28"/>
          <w:szCs w:val="28"/>
        </w:rPr>
        <w:t xml:space="preserve"> </w:t>
      </w:r>
      <w:r>
        <w:rPr>
          <w:rStyle w:val="FontStyle11"/>
          <w:sz w:val="28"/>
          <w:szCs w:val="28"/>
        </w:rPr>
        <w:t xml:space="preserve">          </w:t>
      </w:r>
      <w:r w:rsidR="006B42AF" w:rsidRPr="006B42AF">
        <w:rPr>
          <w:rStyle w:val="FontStyle11"/>
          <w:sz w:val="28"/>
          <w:szCs w:val="28"/>
        </w:rPr>
        <w:t>№</w:t>
      </w:r>
      <w:r>
        <w:rPr>
          <w:rStyle w:val="FontStyle11"/>
          <w:sz w:val="28"/>
          <w:szCs w:val="28"/>
        </w:rPr>
        <w:t>158-р</w:t>
      </w:r>
    </w:p>
    <w:p w:rsidR="006B42AF" w:rsidRPr="006B42AF" w:rsidRDefault="006B42AF" w:rsidP="006B42AF">
      <w:pPr>
        <w:pStyle w:val="ConsTitle"/>
        <w:widowControl/>
        <w:contextualSpacing/>
        <w:jc w:val="center"/>
        <w:rPr>
          <w:rFonts w:ascii="Times New Roman" w:hAnsi="Times New Roman" w:cs="Times New Roman"/>
          <w:color w:val="0000FF"/>
          <w:sz w:val="28"/>
          <w:szCs w:val="28"/>
        </w:rPr>
      </w:pPr>
    </w:p>
    <w:p w:rsidR="006B42AF" w:rsidRDefault="006B42AF" w:rsidP="006B42AF">
      <w:pPr>
        <w:spacing w:after="0"/>
        <w:contextualSpacing/>
        <w:jc w:val="center"/>
        <w:rPr>
          <w:rFonts w:ascii="Times New Roman" w:hAnsi="Times New Roman" w:cs="Times New Roman"/>
          <w:b/>
          <w:sz w:val="28"/>
          <w:szCs w:val="28"/>
        </w:rPr>
      </w:pPr>
      <w:r w:rsidRPr="006B42AF">
        <w:rPr>
          <w:rFonts w:ascii="Times New Roman" w:hAnsi="Times New Roman" w:cs="Times New Roman"/>
          <w:b/>
          <w:sz w:val="28"/>
          <w:szCs w:val="28"/>
        </w:rPr>
        <w:t xml:space="preserve">Об утверждении Указаний о порядке </w:t>
      </w:r>
      <w:proofErr w:type="gramStart"/>
      <w:r w:rsidRPr="006B42AF">
        <w:rPr>
          <w:rFonts w:ascii="Times New Roman" w:hAnsi="Times New Roman" w:cs="Times New Roman"/>
          <w:b/>
          <w:sz w:val="28"/>
          <w:szCs w:val="28"/>
        </w:rPr>
        <w:t>применения целевых статей классификации расхода бюджета</w:t>
      </w:r>
      <w:proofErr w:type="gramEnd"/>
      <w:r w:rsidRPr="006B42AF">
        <w:rPr>
          <w:rFonts w:ascii="Times New Roman" w:hAnsi="Times New Roman" w:cs="Times New Roman"/>
          <w:b/>
          <w:sz w:val="28"/>
          <w:szCs w:val="28"/>
        </w:rPr>
        <w:t xml:space="preserve"> для составления проекта  консолидированного бюджета сельского поселения, </w:t>
      </w:r>
    </w:p>
    <w:p w:rsidR="006B42AF" w:rsidRPr="006B42AF" w:rsidRDefault="006B42AF" w:rsidP="006B42AF">
      <w:pPr>
        <w:spacing w:after="0"/>
        <w:contextualSpacing/>
        <w:jc w:val="center"/>
        <w:rPr>
          <w:rFonts w:ascii="Times New Roman" w:hAnsi="Times New Roman" w:cs="Times New Roman"/>
          <w:b/>
          <w:bCs/>
          <w:color w:val="0000FF"/>
          <w:sz w:val="28"/>
          <w:szCs w:val="28"/>
        </w:rPr>
      </w:pPr>
      <w:r w:rsidRPr="006B42AF">
        <w:rPr>
          <w:rFonts w:ascii="Times New Roman" w:hAnsi="Times New Roman" w:cs="Times New Roman"/>
          <w:b/>
          <w:sz w:val="28"/>
          <w:szCs w:val="28"/>
        </w:rPr>
        <w:t>начиная с бюджета на 2016 год</w:t>
      </w:r>
    </w:p>
    <w:p w:rsidR="006B42AF" w:rsidRPr="006B42AF" w:rsidRDefault="006B42AF" w:rsidP="006B42AF">
      <w:pPr>
        <w:spacing w:after="0"/>
        <w:contextualSpacing/>
        <w:jc w:val="center"/>
        <w:rPr>
          <w:rFonts w:ascii="Times New Roman" w:hAnsi="Times New Roman" w:cs="Times New Roman"/>
          <w:b/>
          <w:bCs/>
          <w:sz w:val="28"/>
          <w:szCs w:val="28"/>
        </w:rPr>
      </w:pPr>
    </w:p>
    <w:p w:rsidR="006B42AF" w:rsidRPr="006B42AF" w:rsidRDefault="006B42AF" w:rsidP="006B42AF">
      <w:pPr>
        <w:pStyle w:val="ConsTitle"/>
        <w:widowControl/>
        <w:ind w:left="-360" w:firstLine="360"/>
        <w:contextualSpacing/>
        <w:jc w:val="center"/>
        <w:rPr>
          <w:rFonts w:ascii="Times New Roman" w:hAnsi="Times New Roman" w:cs="Times New Roman"/>
          <w:sz w:val="28"/>
          <w:szCs w:val="28"/>
        </w:rPr>
      </w:pPr>
    </w:p>
    <w:p w:rsidR="006B42AF" w:rsidRPr="006B42AF" w:rsidRDefault="006B42AF" w:rsidP="006B42AF">
      <w:pPr>
        <w:spacing w:after="0"/>
        <w:ind w:left="-360" w:firstLine="900"/>
        <w:contextualSpacing/>
        <w:jc w:val="both"/>
        <w:rPr>
          <w:rFonts w:ascii="Times New Roman" w:hAnsi="Times New Roman" w:cs="Times New Roman"/>
          <w:sz w:val="28"/>
          <w:szCs w:val="28"/>
        </w:rPr>
      </w:pPr>
      <w:r w:rsidRPr="006B42AF">
        <w:rPr>
          <w:rFonts w:ascii="Times New Roman" w:hAnsi="Times New Roman" w:cs="Times New Roman"/>
          <w:sz w:val="28"/>
          <w:szCs w:val="28"/>
        </w:rPr>
        <w:t>В соответствии с Бюджетным кодексом Российской Федерации (Собрание законодательства Российской Федерации, 1998, № 31, ст. 3823) в целях единства бюджетной политики и составления бюджета сельского поселения:</w:t>
      </w:r>
    </w:p>
    <w:p w:rsidR="006B42AF" w:rsidRPr="006B42AF" w:rsidRDefault="006B42AF" w:rsidP="006B42AF">
      <w:pPr>
        <w:autoSpaceDE w:val="0"/>
        <w:autoSpaceDN w:val="0"/>
        <w:adjustRightInd w:val="0"/>
        <w:spacing w:after="0"/>
        <w:ind w:left="-360" w:firstLine="900"/>
        <w:contextualSpacing/>
        <w:jc w:val="both"/>
        <w:outlineLvl w:val="0"/>
        <w:rPr>
          <w:rFonts w:ascii="Times New Roman" w:hAnsi="Times New Roman" w:cs="Times New Roman"/>
          <w:sz w:val="28"/>
          <w:szCs w:val="28"/>
        </w:rPr>
      </w:pPr>
      <w:r w:rsidRPr="006B42AF">
        <w:rPr>
          <w:rFonts w:ascii="Times New Roman" w:hAnsi="Times New Roman" w:cs="Times New Roman"/>
          <w:sz w:val="28"/>
          <w:szCs w:val="28"/>
        </w:rPr>
        <w:t xml:space="preserve">1. Утвердить прилагаемые Указания о порядке </w:t>
      </w:r>
      <w:proofErr w:type="gramStart"/>
      <w:r w:rsidRPr="006B42AF">
        <w:rPr>
          <w:rFonts w:ascii="Times New Roman" w:hAnsi="Times New Roman" w:cs="Times New Roman"/>
          <w:sz w:val="28"/>
          <w:szCs w:val="28"/>
        </w:rPr>
        <w:t>применения целевых статей классификации расходов бюджета</w:t>
      </w:r>
      <w:proofErr w:type="gramEnd"/>
      <w:r w:rsidRPr="006B42AF">
        <w:rPr>
          <w:rFonts w:ascii="Times New Roman" w:hAnsi="Times New Roman" w:cs="Times New Roman"/>
          <w:sz w:val="28"/>
          <w:szCs w:val="28"/>
        </w:rPr>
        <w:t xml:space="preserve"> для составления проекта бюджета сельского поселения на 2016 год.</w:t>
      </w:r>
    </w:p>
    <w:p w:rsidR="006B42AF" w:rsidRPr="006B42AF" w:rsidRDefault="006B42AF" w:rsidP="006B42AF">
      <w:pPr>
        <w:autoSpaceDE w:val="0"/>
        <w:autoSpaceDN w:val="0"/>
        <w:adjustRightInd w:val="0"/>
        <w:spacing w:after="0"/>
        <w:ind w:left="-360" w:firstLine="900"/>
        <w:contextualSpacing/>
        <w:jc w:val="both"/>
        <w:outlineLvl w:val="0"/>
        <w:rPr>
          <w:rFonts w:ascii="Times New Roman" w:hAnsi="Times New Roman" w:cs="Times New Roman"/>
          <w:sz w:val="28"/>
          <w:szCs w:val="28"/>
        </w:rPr>
      </w:pPr>
      <w:r>
        <w:rPr>
          <w:rFonts w:ascii="Times New Roman" w:hAnsi="Times New Roman" w:cs="Times New Roman"/>
          <w:sz w:val="28"/>
          <w:szCs w:val="28"/>
        </w:rPr>
        <w:t>2</w:t>
      </w:r>
      <w:r w:rsidRPr="006B42AF">
        <w:rPr>
          <w:rFonts w:ascii="Times New Roman" w:hAnsi="Times New Roman" w:cs="Times New Roman"/>
          <w:sz w:val="28"/>
          <w:szCs w:val="28"/>
        </w:rPr>
        <w:t xml:space="preserve">. </w:t>
      </w:r>
      <w:proofErr w:type="gramStart"/>
      <w:r w:rsidRPr="006B42AF">
        <w:rPr>
          <w:rFonts w:ascii="Times New Roman" w:hAnsi="Times New Roman" w:cs="Times New Roman"/>
          <w:sz w:val="28"/>
          <w:szCs w:val="28"/>
        </w:rPr>
        <w:t>Контроль  за</w:t>
      </w:r>
      <w:proofErr w:type="gramEnd"/>
      <w:r w:rsidRPr="006B42AF">
        <w:rPr>
          <w:rFonts w:ascii="Times New Roman" w:hAnsi="Times New Roman" w:cs="Times New Roman"/>
          <w:sz w:val="28"/>
          <w:szCs w:val="28"/>
        </w:rPr>
        <w:t xml:space="preserve">  исполнением  распоряжения  возложить  на  главу главы администрации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Алексееву О.Н.</w:t>
      </w:r>
    </w:p>
    <w:p w:rsidR="006B42AF" w:rsidRPr="006B42AF" w:rsidRDefault="006B42AF" w:rsidP="006B42AF">
      <w:pPr>
        <w:autoSpaceDE w:val="0"/>
        <w:autoSpaceDN w:val="0"/>
        <w:adjustRightInd w:val="0"/>
        <w:spacing w:after="0"/>
        <w:ind w:left="-360" w:firstLine="900"/>
        <w:contextualSpacing/>
        <w:jc w:val="both"/>
        <w:outlineLvl w:val="0"/>
        <w:rPr>
          <w:rFonts w:ascii="Times New Roman" w:hAnsi="Times New Roman" w:cs="Times New Roman"/>
          <w:sz w:val="28"/>
          <w:szCs w:val="28"/>
        </w:rPr>
      </w:pPr>
    </w:p>
    <w:p w:rsidR="006B42AF" w:rsidRPr="006B42AF" w:rsidRDefault="006B42AF" w:rsidP="006B42AF">
      <w:pPr>
        <w:pStyle w:val="ConsTitle"/>
        <w:widowControl/>
        <w:contextualSpacing/>
        <w:jc w:val="center"/>
        <w:rPr>
          <w:rFonts w:ascii="Times New Roman" w:hAnsi="Times New Roman" w:cs="Times New Roman"/>
          <w:sz w:val="28"/>
          <w:szCs w:val="28"/>
        </w:rPr>
      </w:pPr>
    </w:p>
    <w:p w:rsidR="006B42AF" w:rsidRPr="006B42AF" w:rsidRDefault="006B42AF" w:rsidP="006B42AF">
      <w:pPr>
        <w:spacing w:after="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6B42AF">
        <w:rPr>
          <w:rFonts w:ascii="Times New Roman" w:hAnsi="Times New Roman" w:cs="Times New Roman"/>
          <w:b/>
          <w:sz w:val="28"/>
          <w:szCs w:val="28"/>
        </w:rPr>
        <w:t>Глава администрации</w:t>
      </w:r>
    </w:p>
    <w:p w:rsidR="006B42AF" w:rsidRPr="006B42AF" w:rsidRDefault="006B42AF" w:rsidP="006B42AF">
      <w:pPr>
        <w:spacing w:after="0"/>
        <w:contextualSpacing/>
        <w:rPr>
          <w:rFonts w:ascii="Times New Roman" w:hAnsi="Times New Roman" w:cs="Times New Roman"/>
          <w:b/>
          <w:sz w:val="28"/>
          <w:szCs w:val="28"/>
        </w:rPr>
      </w:pP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З.Дунец</w:t>
      </w:r>
      <w:proofErr w:type="spellEnd"/>
    </w:p>
    <w:p w:rsidR="006B42AF" w:rsidRPr="006B42AF" w:rsidRDefault="006B42AF" w:rsidP="006B42AF">
      <w:pPr>
        <w:spacing w:after="0"/>
        <w:contextualSpacing/>
        <w:rPr>
          <w:rFonts w:ascii="Times New Roman" w:hAnsi="Times New Roman" w:cs="Times New Roman"/>
          <w:sz w:val="28"/>
          <w:szCs w:val="28"/>
        </w:rPr>
      </w:pPr>
    </w:p>
    <w:p w:rsidR="006B42AF" w:rsidRPr="006B42AF" w:rsidRDefault="006B42AF" w:rsidP="006B42AF">
      <w:pPr>
        <w:spacing w:after="0"/>
        <w:contextualSpacing/>
        <w:rPr>
          <w:rFonts w:ascii="Times New Roman" w:hAnsi="Times New Roman" w:cs="Times New Roman"/>
          <w:sz w:val="28"/>
          <w:szCs w:val="28"/>
        </w:rPr>
      </w:pPr>
    </w:p>
    <w:p w:rsidR="006B42AF" w:rsidRPr="006B42AF" w:rsidRDefault="006B42AF" w:rsidP="006B42AF">
      <w:pPr>
        <w:spacing w:after="0"/>
        <w:contextualSpacing/>
        <w:rPr>
          <w:rFonts w:ascii="Times New Roman" w:hAnsi="Times New Roman" w:cs="Times New Roman"/>
          <w:sz w:val="28"/>
          <w:szCs w:val="28"/>
        </w:rPr>
      </w:pPr>
      <w:r w:rsidRPr="006B42AF">
        <w:rPr>
          <w:rFonts w:ascii="Times New Roman" w:hAnsi="Times New Roman" w:cs="Times New Roman"/>
          <w:sz w:val="28"/>
          <w:szCs w:val="28"/>
        </w:rPr>
        <w:t xml:space="preserve"> </w:t>
      </w:r>
    </w:p>
    <w:p w:rsidR="006B42AF" w:rsidRPr="006B42AF" w:rsidRDefault="006B42AF" w:rsidP="006B42AF">
      <w:pPr>
        <w:spacing w:after="0"/>
        <w:contextualSpacing/>
        <w:rPr>
          <w:rFonts w:ascii="Times New Roman" w:hAnsi="Times New Roman" w:cs="Times New Roman"/>
          <w:sz w:val="28"/>
          <w:szCs w:val="28"/>
        </w:rPr>
      </w:pPr>
    </w:p>
    <w:p w:rsidR="006B42AF" w:rsidRPr="006B42AF" w:rsidRDefault="006B42AF" w:rsidP="006B42AF">
      <w:pPr>
        <w:pStyle w:val="ConsPlusTitle"/>
        <w:widowControl/>
        <w:contextualSpacing/>
        <w:jc w:val="center"/>
        <w:outlineLvl w:val="0"/>
        <w:rPr>
          <w:rFonts w:ascii="Times New Roman" w:hAnsi="Times New Roman" w:cs="Times New Roman"/>
          <w:b w:val="0"/>
        </w:rPr>
      </w:pPr>
    </w:p>
    <w:p w:rsidR="006B42AF" w:rsidRPr="006B42AF" w:rsidRDefault="006B42AF" w:rsidP="006B42AF">
      <w:pPr>
        <w:pStyle w:val="ConsPlusTitle"/>
        <w:widowControl/>
        <w:contextualSpacing/>
        <w:jc w:val="center"/>
        <w:outlineLvl w:val="0"/>
        <w:rPr>
          <w:rFonts w:ascii="Times New Roman" w:hAnsi="Times New Roman" w:cs="Times New Roman"/>
          <w:b w:val="0"/>
        </w:rPr>
      </w:pPr>
    </w:p>
    <w:p w:rsidR="006B42AF" w:rsidRPr="006B42AF" w:rsidRDefault="006B42AF" w:rsidP="006B42AF">
      <w:pPr>
        <w:pStyle w:val="ConsPlusTitle"/>
        <w:widowControl/>
        <w:contextualSpacing/>
        <w:jc w:val="center"/>
        <w:outlineLvl w:val="0"/>
        <w:rPr>
          <w:rFonts w:ascii="Times New Roman" w:hAnsi="Times New Roman" w:cs="Times New Roman"/>
          <w:b w:val="0"/>
        </w:rPr>
      </w:pPr>
      <w:r w:rsidRPr="006B42AF">
        <w:rPr>
          <w:rFonts w:ascii="Times New Roman" w:hAnsi="Times New Roman" w:cs="Times New Roman"/>
          <w:b w:val="0"/>
        </w:rPr>
        <w:lastRenderedPageBreak/>
        <w:t xml:space="preserve">                                                                         Утверждены</w:t>
      </w:r>
    </w:p>
    <w:p w:rsidR="006B42AF" w:rsidRPr="006B42AF" w:rsidRDefault="006B42AF" w:rsidP="006B42AF">
      <w:pPr>
        <w:pStyle w:val="ConsPlusTitle"/>
        <w:widowControl/>
        <w:contextualSpacing/>
        <w:jc w:val="center"/>
        <w:outlineLvl w:val="0"/>
        <w:rPr>
          <w:rFonts w:ascii="Times New Roman" w:hAnsi="Times New Roman" w:cs="Times New Roman"/>
          <w:b w:val="0"/>
        </w:rPr>
      </w:pPr>
      <w:r w:rsidRPr="006B42AF">
        <w:rPr>
          <w:rFonts w:ascii="Times New Roman" w:hAnsi="Times New Roman" w:cs="Times New Roman"/>
          <w:b w:val="0"/>
        </w:rPr>
        <w:t xml:space="preserve">                                                                            распоряжением  администрации </w:t>
      </w:r>
    </w:p>
    <w:p w:rsidR="006B42AF" w:rsidRPr="006B42AF" w:rsidRDefault="006B42AF" w:rsidP="006B42AF">
      <w:pPr>
        <w:pStyle w:val="ConsPlusTitle"/>
        <w:widowControl/>
        <w:contextualSpacing/>
        <w:jc w:val="right"/>
        <w:outlineLvl w:val="0"/>
        <w:rPr>
          <w:rFonts w:ascii="Times New Roman" w:hAnsi="Times New Roman" w:cs="Times New Roman"/>
          <w:b w:val="0"/>
        </w:rPr>
      </w:pPr>
      <w:r>
        <w:rPr>
          <w:rFonts w:ascii="Times New Roman" w:hAnsi="Times New Roman" w:cs="Times New Roman"/>
          <w:b w:val="0"/>
        </w:rPr>
        <w:t>Сетищенского</w:t>
      </w:r>
      <w:r w:rsidRPr="006B42AF">
        <w:rPr>
          <w:rFonts w:ascii="Times New Roman" w:hAnsi="Times New Roman" w:cs="Times New Roman"/>
          <w:b w:val="0"/>
        </w:rPr>
        <w:t xml:space="preserve"> сельского поселения</w:t>
      </w:r>
    </w:p>
    <w:p w:rsidR="006B42AF" w:rsidRPr="006B42AF" w:rsidRDefault="006B42AF" w:rsidP="006B42AF">
      <w:pPr>
        <w:pStyle w:val="ConsPlusTitle"/>
        <w:widowControl/>
        <w:contextualSpacing/>
        <w:jc w:val="center"/>
        <w:outlineLvl w:val="0"/>
        <w:rPr>
          <w:rFonts w:ascii="Times New Roman" w:hAnsi="Times New Roman" w:cs="Times New Roman"/>
          <w:b w:val="0"/>
        </w:rPr>
      </w:pPr>
      <w:r w:rsidRPr="006B42AF">
        <w:rPr>
          <w:rFonts w:ascii="Times New Roman" w:hAnsi="Times New Roman" w:cs="Times New Roman"/>
          <w:b w:val="0"/>
        </w:rPr>
        <w:t xml:space="preserve">                                                                         </w:t>
      </w:r>
      <w:r>
        <w:rPr>
          <w:rFonts w:ascii="Times New Roman" w:hAnsi="Times New Roman" w:cs="Times New Roman"/>
          <w:b w:val="0"/>
        </w:rPr>
        <w:t>от «___» ______</w:t>
      </w:r>
      <w:r w:rsidRPr="006B42AF">
        <w:rPr>
          <w:rFonts w:ascii="Times New Roman" w:hAnsi="Times New Roman" w:cs="Times New Roman"/>
          <w:b w:val="0"/>
        </w:rPr>
        <w:t xml:space="preserve"> 2015 года № </w:t>
      </w:r>
      <w:r>
        <w:rPr>
          <w:rFonts w:ascii="Times New Roman" w:hAnsi="Times New Roman" w:cs="Times New Roman"/>
          <w:b w:val="0"/>
        </w:rPr>
        <w:t>____</w:t>
      </w:r>
    </w:p>
    <w:p w:rsidR="006B42AF" w:rsidRPr="006B42AF" w:rsidRDefault="006B42AF" w:rsidP="006B42AF">
      <w:pPr>
        <w:pStyle w:val="ConsPlusNormal"/>
        <w:ind w:left="6804" w:firstLine="0"/>
        <w:contextualSpacing/>
        <w:jc w:val="both"/>
        <w:rPr>
          <w:rFonts w:ascii="Times New Roman" w:hAnsi="Times New Roman" w:cs="Times New Roman"/>
          <w:b/>
          <w:color w:val="0000FF"/>
          <w:sz w:val="28"/>
          <w:szCs w:val="28"/>
        </w:rPr>
      </w:pPr>
    </w:p>
    <w:p w:rsidR="006B42AF" w:rsidRPr="006B42AF" w:rsidRDefault="006B42AF" w:rsidP="006B42AF">
      <w:pPr>
        <w:pStyle w:val="ConsPlusTitle"/>
        <w:widowControl/>
        <w:contextualSpacing/>
        <w:jc w:val="center"/>
        <w:outlineLvl w:val="0"/>
        <w:rPr>
          <w:rFonts w:ascii="Times New Roman" w:hAnsi="Times New Roman" w:cs="Times New Roman"/>
          <w:b w:val="0"/>
          <w:color w:val="0000FF"/>
        </w:rPr>
      </w:pPr>
    </w:p>
    <w:p w:rsidR="006B42AF" w:rsidRPr="006B42AF" w:rsidRDefault="006B42AF" w:rsidP="006B42AF">
      <w:pPr>
        <w:pStyle w:val="ConsPlusTitle"/>
        <w:widowControl/>
        <w:contextualSpacing/>
        <w:outlineLvl w:val="0"/>
        <w:rPr>
          <w:rFonts w:ascii="Times New Roman" w:hAnsi="Times New Roman" w:cs="Times New Roman"/>
          <w:b w:val="0"/>
        </w:rPr>
      </w:pPr>
    </w:p>
    <w:p w:rsidR="006B42AF" w:rsidRPr="006B42AF" w:rsidRDefault="006B42AF" w:rsidP="006B42AF">
      <w:pPr>
        <w:pStyle w:val="ConsPlusTitle"/>
        <w:widowControl/>
        <w:contextualSpacing/>
        <w:jc w:val="center"/>
        <w:outlineLvl w:val="0"/>
        <w:rPr>
          <w:rFonts w:ascii="Times New Roman" w:hAnsi="Times New Roman" w:cs="Times New Roman"/>
        </w:rPr>
      </w:pPr>
      <w:r w:rsidRPr="006B42AF">
        <w:rPr>
          <w:rFonts w:ascii="Times New Roman" w:hAnsi="Times New Roman" w:cs="Times New Roman"/>
        </w:rPr>
        <w:t>УКАЗАНИЯ</w:t>
      </w:r>
    </w:p>
    <w:p w:rsidR="006B42AF" w:rsidRPr="006B42AF" w:rsidRDefault="006B42AF" w:rsidP="006B42AF">
      <w:pPr>
        <w:pStyle w:val="ConsPlusTitle"/>
        <w:widowControl/>
        <w:contextualSpacing/>
        <w:jc w:val="center"/>
        <w:outlineLvl w:val="0"/>
        <w:rPr>
          <w:rFonts w:ascii="Times New Roman" w:hAnsi="Times New Roman" w:cs="Times New Roman"/>
        </w:rPr>
      </w:pPr>
      <w:r w:rsidRPr="006B42AF">
        <w:rPr>
          <w:rFonts w:ascii="Times New Roman" w:hAnsi="Times New Roman" w:cs="Times New Roman"/>
        </w:rPr>
        <w:t>О ПОРЯДКЕ ПРИМЕНЕНИЯ ЦЕЛЕВЫХ СТАТЕЙ</w:t>
      </w:r>
    </w:p>
    <w:p w:rsidR="006B42AF" w:rsidRPr="006B42AF" w:rsidRDefault="006B42AF" w:rsidP="006B42AF">
      <w:pPr>
        <w:pStyle w:val="ConsPlusTitle"/>
        <w:widowControl/>
        <w:contextualSpacing/>
        <w:jc w:val="center"/>
        <w:outlineLvl w:val="0"/>
        <w:rPr>
          <w:rFonts w:ascii="Times New Roman" w:hAnsi="Times New Roman" w:cs="Times New Roman"/>
        </w:rPr>
      </w:pPr>
      <w:r w:rsidRPr="006B42AF">
        <w:rPr>
          <w:rFonts w:ascii="Times New Roman" w:hAnsi="Times New Roman" w:cs="Times New Roman"/>
        </w:rPr>
        <w:t>КЛАССИФИКАЦИИ РАСХОДОВ БЮДЖЕТОВ</w:t>
      </w:r>
    </w:p>
    <w:p w:rsidR="006B42AF" w:rsidRPr="006B42AF" w:rsidRDefault="006B42AF" w:rsidP="006B42AF">
      <w:pPr>
        <w:pStyle w:val="ConsPlusTitle"/>
        <w:widowControl/>
        <w:contextualSpacing/>
        <w:jc w:val="center"/>
        <w:outlineLvl w:val="0"/>
        <w:rPr>
          <w:rFonts w:ascii="Times New Roman" w:hAnsi="Times New Roman" w:cs="Times New Roman"/>
        </w:rPr>
      </w:pPr>
      <w:r w:rsidRPr="006B42AF">
        <w:rPr>
          <w:rFonts w:ascii="Times New Roman" w:hAnsi="Times New Roman" w:cs="Times New Roman"/>
        </w:rPr>
        <w:t>ДЛЯ СОСТАВЛЕНИЯ ПРОЕКТА ОБЛАСТНОГО  БЮДЖЕТА, НАЧИНАЯ С БЮДЖЕТА НА 2016 ГОД</w:t>
      </w:r>
    </w:p>
    <w:p w:rsidR="006B42AF" w:rsidRPr="006B42AF" w:rsidRDefault="006B42AF" w:rsidP="006B42AF">
      <w:pPr>
        <w:autoSpaceDE w:val="0"/>
        <w:autoSpaceDN w:val="0"/>
        <w:adjustRightInd w:val="0"/>
        <w:spacing w:after="0"/>
        <w:contextualSpacing/>
        <w:jc w:val="center"/>
        <w:outlineLvl w:val="0"/>
        <w:rPr>
          <w:rFonts w:ascii="Times New Roman" w:hAnsi="Times New Roman" w:cs="Times New Roman"/>
          <w:sz w:val="28"/>
          <w:szCs w:val="28"/>
        </w:rPr>
      </w:pP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b/>
          <w:sz w:val="28"/>
          <w:szCs w:val="28"/>
        </w:rPr>
      </w:pPr>
      <w:r w:rsidRPr="006B42AF">
        <w:rPr>
          <w:rFonts w:ascii="Times New Roman" w:hAnsi="Times New Roman" w:cs="Times New Roman"/>
          <w:b/>
          <w:sz w:val="28"/>
          <w:szCs w:val="28"/>
        </w:rPr>
        <w:t>1. Общие положения</w:t>
      </w:r>
    </w:p>
    <w:p w:rsidR="006B42AF" w:rsidRPr="006B42AF" w:rsidRDefault="006B42AF" w:rsidP="006B42AF">
      <w:pPr>
        <w:spacing w:after="0"/>
        <w:contextualSpacing/>
        <w:jc w:val="center"/>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Chars="257" w:firstLine="720"/>
        <w:contextualSpacing/>
        <w:jc w:val="both"/>
        <w:outlineLvl w:val="1"/>
        <w:rPr>
          <w:rFonts w:ascii="Times New Roman" w:hAnsi="Times New Roman" w:cs="Times New Roman"/>
          <w:sz w:val="28"/>
          <w:szCs w:val="28"/>
        </w:rPr>
      </w:pPr>
      <w:r w:rsidRPr="006B42AF">
        <w:rPr>
          <w:rFonts w:ascii="Times New Roman" w:hAnsi="Times New Roman" w:cs="Times New Roman"/>
          <w:sz w:val="28"/>
          <w:szCs w:val="28"/>
        </w:rPr>
        <w:t>Настоящие Указания разработаны в соответствии с положениями главы 4 и статьи 165 Бюджетного кодекса Российской Федерации (далее – Кодекс) в целях обеспечения формирования проекта бюджета сельского поселения, начиная с бюджета на 2016 год, и устанавливают порядок применения целевых статей классификации расходов бюджетов, вводимых с 1 января 2016 года.</w:t>
      </w:r>
    </w:p>
    <w:p w:rsidR="006B42AF" w:rsidRPr="006B42AF" w:rsidRDefault="006B42AF" w:rsidP="006B42AF">
      <w:pPr>
        <w:autoSpaceDE w:val="0"/>
        <w:autoSpaceDN w:val="0"/>
        <w:adjustRightInd w:val="0"/>
        <w:spacing w:after="0"/>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b/>
          <w:sz w:val="28"/>
          <w:szCs w:val="28"/>
        </w:rPr>
      </w:pPr>
      <w:r w:rsidRPr="006B42AF">
        <w:rPr>
          <w:rFonts w:ascii="Times New Roman" w:hAnsi="Times New Roman" w:cs="Times New Roman"/>
          <w:b/>
          <w:sz w:val="28"/>
          <w:szCs w:val="28"/>
        </w:rPr>
        <w:t>2. Принципы бюджетной классификации</w:t>
      </w:r>
    </w:p>
    <w:p w:rsidR="006B42AF" w:rsidRPr="006B42AF" w:rsidRDefault="006B42AF" w:rsidP="006B42AF">
      <w:pPr>
        <w:autoSpaceDE w:val="0"/>
        <w:autoSpaceDN w:val="0"/>
        <w:adjustRightInd w:val="0"/>
        <w:spacing w:after="0"/>
        <w:ind w:firstLine="540"/>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709"/>
        <w:contextualSpacing/>
        <w:jc w:val="both"/>
        <w:outlineLvl w:val="1"/>
        <w:rPr>
          <w:rFonts w:ascii="Times New Roman" w:hAnsi="Times New Roman" w:cs="Times New Roman"/>
          <w:sz w:val="28"/>
          <w:szCs w:val="28"/>
        </w:rPr>
      </w:pPr>
      <w:r w:rsidRPr="006B42AF">
        <w:rPr>
          <w:rFonts w:ascii="Times New Roman" w:hAnsi="Times New Roman" w:cs="Times New Roman"/>
          <w:sz w:val="28"/>
          <w:szCs w:val="28"/>
        </w:rPr>
        <w:t>Бюджетная классификация основана на принципах:</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единства;</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открытости;</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стабильности.</w:t>
      </w: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b/>
          <w:sz w:val="28"/>
          <w:szCs w:val="28"/>
        </w:rPr>
      </w:pPr>
      <w:r w:rsidRPr="006B42AF">
        <w:rPr>
          <w:rFonts w:ascii="Times New Roman" w:hAnsi="Times New Roman" w:cs="Times New Roman"/>
          <w:b/>
          <w:sz w:val="28"/>
          <w:szCs w:val="28"/>
        </w:rPr>
        <w:t>2.1. Принцип единства</w:t>
      </w:r>
    </w:p>
    <w:p w:rsidR="006B42AF" w:rsidRPr="006B42AF" w:rsidRDefault="006B42AF" w:rsidP="006B42AF">
      <w:pPr>
        <w:autoSpaceDE w:val="0"/>
        <w:autoSpaceDN w:val="0"/>
        <w:adjustRightInd w:val="0"/>
        <w:spacing w:after="0"/>
        <w:ind w:firstLine="540"/>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Принцип единства означает единство структуры, порядка формирования и применения кодов бюджетной классификации для бюджетов бюджетной системы Российской Федерации.</w:t>
      </w:r>
    </w:p>
    <w:p w:rsidR="006B42AF" w:rsidRPr="006B42AF" w:rsidRDefault="006B42AF" w:rsidP="006B42AF">
      <w:pPr>
        <w:autoSpaceDE w:val="0"/>
        <w:autoSpaceDN w:val="0"/>
        <w:adjustRightInd w:val="0"/>
        <w:spacing w:after="0"/>
        <w:ind w:firstLine="709"/>
        <w:contextualSpacing/>
        <w:jc w:val="both"/>
        <w:outlineLvl w:val="1"/>
        <w:rPr>
          <w:rFonts w:ascii="Times New Roman" w:hAnsi="Times New Roman" w:cs="Times New Roman"/>
          <w:sz w:val="28"/>
          <w:szCs w:val="28"/>
        </w:rPr>
      </w:pPr>
      <w:r w:rsidRPr="006B42AF">
        <w:rPr>
          <w:rFonts w:ascii="Times New Roman" w:hAnsi="Times New Roman" w:cs="Times New Roman"/>
          <w:sz w:val="28"/>
          <w:szCs w:val="28"/>
        </w:rPr>
        <w:t>Единым для бюджетов бюджетной системы Российской Федерации является двадцатизначный код бюджетной классификации Российской Федерации.</w:t>
      </w:r>
    </w:p>
    <w:p w:rsidR="006B42AF" w:rsidRPr="006B42AF" w:rsidRDefault="006B42AF" w:rsidP="006B42AF">
      <w:pPr>
        <w:autoSpaceDE w:val="0"/>
        <w:autoSpaceDN w:val="0"/>
        <w:adjustRightInd w:val="0"/>
        <w:spacing w:after="0"/>
        <w:ind w:firstLine="709"/>
        <w:contextualSpacing/>
        <w:jc w:val="both"/>
        <w:outlineLvl w:val="1"/>
        <w:rPr>
          <w:rFonts w:ascii="Times New Roman" w:hAnsi="Times New Roman" w:cs="Times New Roman"/>
          <w:sz w:val="28"/>
          <w:szCs w:val="28"/>
        </w:rPr>
      </w:pPr>
      <w:r w:rsidRPr="006B42AF">
        <w:rPr>
          <w:rFonts w:ascii="Times New Roman" w:hAnsi="Times New Roman" w:cs="Times New Roman"/>
          <w:sz w:val="28"/>
          <w:szCs w:val="28"/>
        </w:rPr>
        <w:t xml:space="preserve">Структура кода бюджетной классификации и его составных частей устанавливается Министерством финансов Российской Федерации. </w:t>
      </w:r>
    </w:p>
    <w:p w:rsidR="006B42AF" w:rsidRPr="006B42AF" w:rsidRDefault="006B42AF" w:rsidP="006B42AF">
      <w:pPr>
        <w:autoSpaceDE w:val="0"/>
        <w:autoSpaceDN w:val="0"/>
        <w:adjustRightInd w:val="0"/>
        <w:spacing w:after="0"/>
        <w:ind w:firstLine="709"/>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b/>
          <w:sz w:val="28"/>
          <w:szCs w:val="28"/>
        </w:rPr>
      </w:pPr>
      <w:r w:rsidRPr="006B42AF">
        <w:rPr>
          <w:rFonts w:ascii="Times New Roman" w:hAnsi="Times New Roman" w:cs="Times New Roman"/>
          <w:b/>
          <w:sz w:val="28"/>
          <w:szCs w:val="28"/>
        </w:rPr>
        <w:t>2.2. Принцип открытости</w:t>
      </w:r>
    </w:p>
    <w:p w:rsidR="006B42AF" w:rsidRPr="006B42AF" w:rsidRDefault="006B42AF" w:rsidP="006B42AF">
      <w:pPr>
        <w:autoSpaceDE w:val="0"/>
        <w:autoSpaceDN w:val="0"/>
        <w:adjustRightInd w:val="0"/>
        <w:spacing w:after="0"/>
        <w:ind w:firstLine="540"/>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709"/>
        <w:contextualSpacing/>
        <w:jc w:val="both"/>
        <w:outlineLvl w:val="1"/>
        <w:rPr>
          <w:rFonts w:ascii="Times New Roman" w:hAnsi="Times New Roman" w:cs="Times New Roman"/>
          <w:sz w:val="28"/>
          <w:szCs w:val="28"/>
        </w:rPr>
      </w:pPr>
      <w:r w:rsidRPr="006B42AF">
        <w:rPr>
          <w:rFonts w:ascii="Times New Roman" w:hAnsi="Times New Roman" w:cs="Times New Roman"/>
          <w:sz w:val="28"/>
          <w:szCs w:val="28"/>
        </w:rPr>
        <w:t>Принцип открытости означает открытость бюджетной классификации (перечня кодов бюджетной классификации, правил их установления и применения) для всеобщего ознакомления.</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Нормативно-правовые акты, регулирующие вопросы применения бюджетной классификации являются публичными и размещаются в информационно-телекоммуникационной сети Интернет.</w:t>
      </w:r>
    </w:p>
    <w:p w:rsidR="006B42AF" w:rsidRPr="006B42AF" w:rsidRDefault="006B42AF" w:rsidP="006B42AF">
      <w:pPr>
        <w:autoSpaceDE w:val="0"/>
        <w:autoSpaceDN w:val="0"/>
        <w:adjustRightInd w:val="0"/>
        <w:spacing w:after="0"/>
        <w:ind w:firstLine="709"/>
        <w:contextualSpacing/>
        <w:jc w:val="both"/>
        <w:outlineLvl w:val="1"/>
        <w:rPr>
          <w:rFonts w:ascii="Times New Roman" w:hAnsi="Times New Roman" w:cs="Times New Roman"/>
          <w:sz w:val="28"/>
          <w:szCs w:val="28"/>
        </w:rPr>
      </w:pPr>
      <w:r w:rsidRPr="006B42AF">
        <w:rPr>
          <w:rFonts w:ascii="Times New Roman" w:hAnsi="Times New Roman" w:cs="Times New Roman"/>
          <w:sz w:val="28"/>
          <w:szCs w:val="28"/>
        </w:rPr>
        <w:t>Присвоение нормативно-правовым актам субъектов Российской Федерации, муниципальным правовым актам (их составным частям), регулирующим вопросы применения бюджетной классификации и (или) отдельным показателям бюджетной классификации грифов ограничения доступа (степеней секретности) не допускается.</w:t>
      </w:r>
    </w:p>
    <w:p w:rsidR="006B42AF" w:rsidRPr="006B42AF" w:rsidRDefault="006B42AF" w:rsidP="006B42AF">
      <w:pPr>
        <w:autoSpaceDE w:val="0"/>
        <w:autoSpaceDN w:val="0"/>
        <w:adjustRightInd w:val="0"/>
        <w:spacing w:after="0"/>
        <w:ind w:firstLine="540"/>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b/>
          <w:sz w:val="28"/>
          <w:szCs w:val="28"/>
        </w:rPr>
      </w:pPr>
      <w:r w:rsidRPr="006B42AF">
        <w:rPr>
          <w:rFonts w:ascii="Times New Roman" w:hAnsi="Times New Roman" w:cs="Times New Roman"/>
          <w:b/>
          <w:sz w:val="28"/>
          <w:szCs w:val="28"/>
        </w:rPr>
        <w:t>2.3. Принцип стабильности (преемственности)</w:t>
      </w:r>
    </w:p>
    <w:p w:rsidR="006B42AF" w:rsidRPr="006B42AF" w:rsidRDefault="006B42AF" w:rsidP="006B42AF">
      <w:pPr>
        <w:autoSpaceDE w:val="0"/>
        <w:autoSpaceDN w:val="0"/>
        <w:adjustRightInd w:val="0"/>
        <w:spacing w:after="0"/>
        <w:ind w:firstLine="540"/>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Принцип стабильности означает стабильность и (или) преемственность кодов бюджетной классификации отчетного, текущего и очередного финансового года (очередного финансового года и планового периода).</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В случае изменения кодов бюджетной классификации являющихся, в соответствии с Кодексом, едиными для бюджетов бюджетной системы Российской Федерации, Министерство финансов Российской Федерации обеспечивает сопоставимость вновь вводимых и действующих кодов бюджетной классификации путем составления таблиц соответствия.</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Преемственность кодов бюджетной классификации, утверждаемых в законах (решениях) о соответствующих бюджетах и (или) актами финансовых органов соответствующих бюджетов, обеспечивается финансовыми органами соответствующих бюджетов.</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Преемственность кодов бюджетной классификации, утверждаемых в законах о бюджетах территориальных государственных внебюджетных фондов, обеспечивается финансовым органом субъекта Российской Федерации.</w:t>
      </w:r>
    </w:p>
    <w:p w:rsidR="006B42AF" w:rsidRPr="006B42AF" w:rsidRDefault="006B42AF" w:rsidP="006B42AF">
      <w:pPr>
        <w:autoSpaceDE w:val="0"/>
        <w:autoSpaceDN w:val="0"/>
        <w:adjustRightInd w:val="0"/>
        <w:spacing w:after="0"/>
        <w:ind w:firstLine="709"/>
        <w:contextualSpacing/>
        <w:jc w:val="both"/>
        <w:outlineLvl w:val="1"/>
        <w:rPr>
          <w:rFonts w:ascii="Times New Roman" w:hAnsi="Times New Roman" w:cs="Times New Roman"/>
          <w:sz w:val="28"/>
          <w:szCs w:val="28"/>
        </w:rPr>
      </w:pPr>
      <w:r w:rsidRPr="006B42AF">
        <w:rPr>
          <w:rFonts w:ascii="Times New Roman" w:hAnsi="Times New Roman" w:cs="Times New Roman"/>
          <w:sz w:val="28"/>
          <w:szCs w:val="28"/>
        </w:rPr>
        <w:t>Главному администратору бюджетных сре</w:t>
      </w:r>
      <w:proofErr w:type="gramStart"/>
      <w:r w:rsidRPr="006B42AF">
        <w:rPr>
          <w:rFonts w:ascii="Times New Roman" w:hAnsi="Times New Roman" w:cs="Times New Roman"/>
          <w:sz w:val="28"/>
          <w:szCs w:val="28"/>
        </w:rPr>
        <w:t>дств пр</w:t>
      </w:r>
      <w:proofErr w:type="gramEnd"/>
      <w:r w:rsidRPr="006B42AF">
        <w:rPr>
          <w:rFonts w:ascii="Times New Roman" w:hAnsi="Times New Roman" w:cs="Times New Roman"/>
          <w:sz w:val="28"/>
          <w:szCs w:val="28"/>
        </w:rPr>
        <w:t>исваивается единый уникальный код главы главного администратора доходов бюджетов, главного распорядителя бюджетных средств, главного администратора источников финансирования дефицитов бюджетов.</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В случае ликвидации и (или) реорганизации государственного органа (органа местного самоуправления) и (или) государственного (муниципального) учреждения, наделенного полномочиями главного администратора средств соответствующего бюджета, присвоенный ему код </w:t>
      </w:r>
      <w:r w:rsidRPr="006B42AF">
        <w:rPr>
          <w:rFonts w:ascii="Times New Roman" w:hAnsi="Times New Roman" w:cs="Times New Roman"/>
          <w:sz w:val="28"/>
          <w:szCs w:val="28"/>
        </w:rPr>
        <w:lastRenderedPageBreak/>
        <w:t>может быть использован (присвоен иному главному администратору бюджетных средств) не ранее, чем через пять лет с момента его ликвидации (реорганизации).</w:t>
      </w:r>
    </w:p>
    <w:p w:rsidR="006B42AF" w:rsidRPr="006B42AF" w:rsidRDefault="006B42AF" w:rsidP="006B42AF">
      <w:pPr>
        <w:autoSpaceDE w:val="0"/>
        <w:autoSpaceDN w:val="0"/>
        <w:adjustRightInd w:val="0"/>
        <w:spacing w:after="0"/>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contextualSpacing/>
        <w:jc w:val="center"/>
        <w:outlineLvl w:val="4"/>
        <w:rPr>
          <w:rFonts w:ascii="Times New Roman" w:hAnsi="Times New Roman" w:cs="Times New Roman"/>
          <w:b/>
          <w:snapToGrid w:val="0"/>
          <w:sz w:val="28"/>
          <w:szCs w:val="28"/>
        </w:rPr>
      </w:pPr>
      <w:r w:rsidRPr="006B42AF">
        <w:rPr>
          <w:rFonts w:ascii="Times New Roman" w:hAnsi="Times New Roman" w:cs="Times New Roman"/>
          <w:b/>
          <w:snapToGrid w:val="0"/>
          <w:sz w:val="28"/>
          <w:szCs w:val="28"/>
        </w:rPr>
        <w:t>3. Целевые статьи расходов</w:t>
      </w:r>
    </w:p>
    <w:p w:rsidR="006B42AF" w:rsidRPr="006B42AF" w:rsidRDefault="006B42AF" w:rsidP="006B42AF">
      <w:pPr>
        <w:autoSpaceDE w:val="0"/>
        <w:autoSpaceDN w:val="0"/>
        <w:adjustRightInd w:val="0"/>
        <w:spacing w:after="0"/>
        <w:contextualSpacing/>
        <w:jc w:val="center"/>
        <w:outlineLvl w:val="4"/>
        <w:rPr>
          <w:rFonts w:ascii="Times New Roman" w:hAnsi="Times New Roman" w:cs="Times New Roman"/>
          <w:b/>
          <w:snapToGrid w:val="0"/>
          <w:sz w:val="28"/>
          <w:szCs w:val="28"/>
        </w:rPr>
      </w:pPr>
    </w:p>
    <w:p w:rsidR="006B42AF" w:rsidRPr="006B42AF" w:rsidRDefault="006B42AF" w:rsidP="006B42AF">
      <w:pPr>
        <w:autoSpaceDE w:val="0"/>
        <w:autoSpaceDN w:val="0"/>
        <w:adjustRightInd w:val="0"/>
        <w:spacing w:after="0"/>
        <w:contextualSpacing/>
        <w:jc w:val="center"/>
        <w:outlineLvl w:val="4"/>
        <w:rPr>
          <w:rFonts w:ascii="Times New Roman" w:hAnsi="Times New Roman" w:cs="Times New Roman"/>
          <w:b/>
          <w:snapToGrid w:val="0"/>
          <w:sz w:val="28"/>
          <w:szCs w:val="28"/>
        </w:rPr>
      </w:pPr>
      <w:r w:rsidRPr="006B42AF">
        <w:rPr>
          <w:rFonts w:ascii="Times New Roman" w:hAnsi="Times New Roman" w:cs="Times New Roman"/>
          <w:b/>
          <w:snapToGrid w:val="0"/>
          <w:sz w:val="28"/>
          <w:szCs w:val="28"/>
        </w:rPr>
        <w:t>3.1. Общие положения</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roofErr w:type="gramStart"/>
      <w:r w:rsidRPr="006B42AF">
        <w:rPr>
          <w:rFonts w:ascii="Times New Roman" w:hAnsi="Times New Roman" w:cs="Times New Roman"/>
          <w:snapToGrid w:val="0"/>
          <w:sz w:val="28"/>
          <w:szCs w:val="28"/>
        </w:rPr>
        <w:t>Целевые статьи классификации расходов обеспечивают привязку бюджетных ассигнований к государственным (муниципальным) программам, не включенным в государственные (муниципальные) программы направлениями деятельности государственных органов,  органов местного самоуправления, культуры, указанных в ведомственной структуре расходов бюджета сельского поселения, либо к расходными обязательствам, подлежащим исполнению за счет средств соответствующего бюджета.</w:t>
      </w:r>
      <w:proofErr w:type="gramEnd"/>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b/>
          <w:snapToGrid w:val="0"/>
          <w:sz w:val="28"/>
          <w:szCs w:val="28"/>
        </w:rPr>
      </w:pPr>
      <w:r w:rsidRPr="006B42AF">
        <w:rPr>
          <w:rFonts w:ascii="Times New Roman" w:hAnsi="Times New Roman" w:cs="Times New Roman"/>
          <w:b/>
          <w:snapToGrid w:val="0"/>
          <w:sz w:val="28"/>
          <w:szCs w:val="28"/>
        </w:rPr>
        <w:t>Код целевой статьи расходов бюджетов состоит из десяти разрядов        (8 - 17 разряды кода классификации расходов).</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Структура кода целевой статьи устанавливается </w:t>
      </w:r>
      <w:proofErr w:type="gramStart"/>
      <w:r w:rsidRPr="006B42AF">
        <w:rPr>
          <w:rFonts w:ascii="Times New Roman" w:hAnsi="Times New Roman" w:cs="Times New Roman"/>
          <w:snapToGrid w:val="0"/>
          <w:sz w:val="28"/>
          <w:szCs w:val="28"/>
        </w:rPr>
        <w:t>для</w:t>
      </w:r>
      <w:proofErr w:type="gramEnd"/>
      <w:r w:rsidRPr="006B42AF">
        <w:rPr>
          <w:rFonts w:ascii="Times New Roman" w:hAnsi="Times New Roman" w:cs="Times New Roman"/>
          <w:snapToGrid w:val="0"/>
          <w:sz w:val="28"/>
          <w:szCs w:val="28"/>
        </w:rPr>
        <w:t>:</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местного бюджета - финансовым органом муниципального образования (местной администрацией).</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napToGrid w:val="0"/>
          <w:sz w:val="28"/>
          <w:szCs w:val="28"/>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не производились кассовые расходы соответствующего бюджета.</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p>
    <w:p w:rsidR="006B42AF" w:rsidRPr="006B42AF" w:rsidRDefault="006B42AF" w:rsidP="006B42AF">
      <w:pPr>
        <w:autoSpaceDE w:val="0"/>
        <w:autoSpaceDN w:val="0"/>
        <w:adjustRightInd w:val="0"/>
        <w:spacing w:after="0"/>
        <w:contextualSpacing/>
        <w:jc w:val="center"/>
        <w:outlineLvl w:val="0"/>
        <w:rPr>
          <w:rFonts w:ascii="Times New Roman" w:hAnsi="Times New Roman" w:cs="Times New Roman"/>
          <w:b/>
          <w:sz w:val="28"/>
          <w:szCs w:val="28"/>
        </w:rPr>
      </w:pPr>
      <w:r w:rsidRPr="006B42AF">
        <w:rPr>
          <w:rFonts w:ascii="Times New Roman" w:hAnsi="Times New Roman" w:cs="Times New Roman"/>
          <w:b/>
          <w:sz w:val="28"/>
          <w:szCs w:val="28"/>
        </w:rPr>
        <w:t xml:space="preserve">3.2. Целевые статьи расходов областного бюджета  и </w:t>
      </w:r>
      <w:r w:rsidRPr="006B42AF">
        <w:rPr>
          <w:rFonts w:ascii="Times New Roman" w:hAnsi="Times New Roman" w:cs="Times New Roman"/>
          <w:b/>
          <w:snapToGrid w:val="0"/>
          <w:sz w:val="28"/>
          <w:szCs w:val="28"/>
        </w:rPr>
        <w:t>бюджета территориального государственного внебюджетного фонда</w:t>
      </w: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b/>
          <w:sz w:val="28"/>
          <w:szCs w:val="28"/>
        </w:rPr>
      </w:pP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b/>
          <w:sz w:val="28"/>
          <w:szCs w:val="28"/>
        </w:rPr>
      </w:pPr>
    </w:p>
    <w:p w:rsidR="006B42AF" w:rsidRPr="006B42AF" w:rsidRDefault="006B42AF" w:rsidP="006B42AF">
      <w:pPr>
        <w:autoSpaceDE w:val="0"/>
        <w:autoSpaceDN w:val="0"/>
        <w:adjustRightInd w:val="0"/>
        <w:spacing w:after="0"/>
        <w:contextualSpacing/>
        <w:jc w:val="center"/>
        <w:outlineLvl w:val="1"/>
        <w:rPr>
          <w:rFonts w:ascii="Times New Roman" w:hAnsi="Times New Roman" w:cs="Times New Roman"/>
          <w:b/>
          <w:sz w:val="28"/>
          <w:szCs w:val="28"/>
        </w:rPr>
      </w:pPr>
      <w:r w:rsidRPr="006B42AF">
        <w:rPr>
          <w:rFonts w:ascii="Times New Roman" w:hAnsi="Times New Roman" w:cs="Times New Roman"/>
          <w:b/>
          <w:sz w:val="28"/>
          <w:szCs w:val="28"/>
        </w:rPr>
        <w:t>3.2.1. Общие положения</w:t>
      </w:r>
    </w:p>
    <w:p w:rsidR="006B42AF" w:rsidRPr="006B42AF" w:rsidRDefault="006B42AF" w:rsidP="006B42AF">
      <w:pPr>
        <w:spacing w:after="0"/>
        <w:contextualSpacing/>
        <w:jc w:val="center"/>
        <w:rPr>
          <w:rFonts w:ascii="Times New Roman" w:hAnsi="Times New Roman" w:cs="Times New Roman"/>
          <w:sz w:val="28"/>
          <w:szCs w:val="28"/>
        </w:rPr>
      </w:pPr>
    </w:p>
    <w:p w:rsidR="006B42AF" w:rsidRPr="006B42AF" w:rsidRDefault="006B42AF" w:rsidP="006B42AF">
      <w:pPr>
        <w:spacing w:after="0"/>
        <w:ind w:firstLine="709"/>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Целевые статьи расходов бюджета сельского поселения обеспечивают привязку бюджетных ассигнований бюджета сельского поселения к </w:t>
      </w:r>
      <w:r w:rsidRPr="006B42AF">
        <w:rPr>
          <w:rFonts w:ascii="Times New Roman" w:hAnsi="Times New Roman" w:cs="Times New Roman"/>
          <w:snapToGrid w:val="0"/>
          <w:color w:val="000000"/>
          <w:sz w:val="28"/>
          <w:szCs w:val="28"/>
        </w:rPr>
        <w:t>муниципальной программе</w:t>
      </w:r>
      <w:r w:rsidRPr="006B42AF">
        <w:rPr>
          <w:rFonts w:ascii="Times New Roman" w:hAnsi="Times New Roman" w:cs="Times New Roman"/>
          <w:snapToGrid w:val="0"/>
          <w:sz w:val="28"/>
          <w:szCs w:val="28"/>
        </w:rPr>
        <w:t xml:space="preserve"> сельского поселения, подпрограммам, основным мероприятиям, и (или) </w:t>
      </w:r>
      <w:proofErr w:type="spellStart"/>
      <w:r w:rsidRPr="006B42AF">
        <w:rPr>
          <w:rFonts w:ascii="Times New Roman" w:hAnsi="Times New Roman" w:cs="Times New Roman"/>
          <w:snapToGrid w:val="0"/>
          <w:sz w:val="28"/>
          <w:szCs w:val="28"/>
        </w:rPr>
        <w:t>непрограммным</w:t>
      </w:r>
      <w:proofErr w:type="spellEnd"/>
      <w:r w:rsidRPr="006B42AF">
        <w:rPr>
          <w:rFonts w:ascii="Times New Roman" w:hAnsi="Times New Roman" w:cs="Times New Roman"/>
          <w:snapToGrid w:val="0"/>
          <w:sz w:val="28"/>
          <w:szCs w:val="28"/>
        </w:rPr>
        <w:t xml:space="preserve"> направлениям деятельности (функциям) органов местного самоуправления.</w:t>
      </w:r>
    </w:p>
    <w:p w:rsidR="006B42AF" w:rsidRPr="006B42AF" w:rsidRDefault="006B42AF" w:rsidP="006B42AF">
      <w:pPr>
        <w:spacing w:after="0"/>
        <w:ind w:firstLine="709"/>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Структура кода целевой статьи расходов бюджета сельского поселения (таблица 1) представлена в виде четырех составных частей:</w:t>
      </w:r>
    </w:p>
    <w:p w:rsidR="006B42AF" w:rsidRPr="006B42AF" w:rsidRDefault="006B42AF" w:rsidP="006B42AF">
      <w:pPr>
        <w:numPr>
          <w:ilvl w:val="0"/>
          <w:numId w:val="1"/>
        </w:numPr>
        <w:spacing w:after="0" w:line="240" w:lineRule="auto"/>
        <w:ind w:left="0" w:firstLine="709"/>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lastRenderedPageBreak/>
        <w:t>код программного (</w:t>
      </w:r>
      <w:proofErr w:type="spellStart"/>
      <w:r w:rsidRPr="006B42AF">
        <w:rPr>
          <w:rFonts w:ascii="Times New Roman" w:hAnsi="Times New Roman" w:cs="Times New Roman"/>
          <w:snapToGrid w:val="0"/>
          <w:sz w:val="28"/>
          <w:szCs w:val="28"/>
        </w:rPr>
        <w:t>непрограммного</w:t>
      </w:r>
      <w:proofErr w:type="spellEnd"/>
      <w:r w:rsidRPr="006B42AF">
        <w:rPr>
          <w:rFonts w:ascii="Times New Roman" w:hAnsi="Times New Roman" w:cs="Times New Roman"/>
          <w:snapToGrid w:val="0"/>
          <w:sz w:val="28"/>
          <w:szCs w:val="28"/>
        </w:rPr>
        <w:t xml:space="preserve">) направления расходов                    (8 - 9 разряды) предназначен для кодирования муниципальной программы, </w:t>
      </w:r>
      <w:proofErr w:type="spellStart"/>
      <w:r w:rsidRPr="006B42AF">
        <w:rPr>
          <w:rFonts w:ascii="Times New Roman" w:hAnsi="Times New Roman" w:cs="Times New Roman"/>
          <w:snapToGrid w:val="0"/>
          <w:sz w:val="28"/>
          <w:szCs w:val="28"/>
        </w:rPr>
        <w:t>непрограммных</w:t>
      </w:r>
      <w:proofErr w:type="spellEnd"/>
      <w:r w:rsidRPr="006B42AF">
        <w:rPr>
          <w:rFonts w:ascii="Times New Roman" w:hAnsi="Times New Roman" w:cs="Times New Roman"/>
          <w:snapToGrid w:val="0"/>
          <w:sz w:val="28"/>
          <w:szCs w:val="28"/>
        </w:rPr>
        <w:t xml:space="preserve"> направлений деятельности органов исполнительной власти;</w:t>
      </w:r>
    </w:p>
    <w:p w:rsidR="006B42AF" w:rsidRPr="006B42AF" w:rsidRDefault="006B42AF" w:rsidP="006B42AF">
      <w:pPr>
        <w:numPr>
          <w:ilvl w:val="0"/>
          <w:numId w:val="1"/>
        </w:numPr>
        <w:spacing w:after="0" w:line="240" w:lineRule="auto"/>
        <w:ind w:left="0" w:firstLine="709"/>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код подпрограммы (10 разряд) предназначен для кодирования подпрограмм </w:t>
      </w:r>
      <w:r w:rsidRPr="006B42AF">
        <w:rPr>
          <w:rFonts w:ascii="Times New Roman" w:hAnsi="Times New Roman" w:cs="Times New Roman"/>
          <w:sz w:val="28"/>
          <w:szCs w:val="28"/>
        </w:rPr>
        <w:t>муниципальной  программы;</w:t>
      </w:r>
    </w:p>
    <w:p w:rsidR="006B42AF" w:rsidRPr="006B42AF" w:rsidRDefault="006B42AF" w:rsidP="006B42AF">
      <w:pPr>
        <w:numPr>
          <w:ilvl w:val="0"/>
          <w:numId w:val="1"/>
        </w:numPr>
        <w:spacing w:after="0" w:line="240" w:lineRule="auto"/>
        <w:ind w:left="0" w:firstLine="709"/>
        <w:contextualSpacing/>
        <w:jc w:val="both"/>
        <w:rPr>
          <w:rFonts w:ascii="Times New Roman" w:hAnsi="Times New Roman" w:cs="Times New Roman"/>
          <w:snapToGrid w:val="0"/>
          <w:sz w:val="28"/>
          <w:szCs w:val="28"/>
        </w:rPr>
      </w:pPr>
      <w:r w:rsidRPr="006B42AF">
        <w:rPr>
          <w:rFonts w:ascii="Times New Roman" w:hAnsi="Times New Roman" w:cs="Times New Roman"/>
          <w:sz w:val="28"/>
          <w:szCs w:val="28"/>
        </w:rPr>
        <w:t xml:space="preserve">код основного мероприятия (11-12 разряды) предназначен для кодирования основных мероприятий в рамках подпрограмм муниципальной программы </w:t>
      </w:r>
    </w:p>
    <w:p w:rsidR="006B42AF" w:rsidRPr="006B42AF" w:rsidRDefault="006B42AF" w:rsidP="006B42AF">
      <w:pPr>
        <w:numPr>
          <w:ilvl w:val="0"/>
          <w:numId w:val="1"/>
        </w:numPr>
        <w:spacing w:after="0" w:line="240" w:lineRule="auto"/>
        <w:ind w:left="0" w:firstLine="709"/>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6B42AF" w:rsidRPr="006B42AF" w:rsidRDefault="006B42AF" w:rsidP="006B42AF">
      <w:pPr>
        <w:spacing w:after="0"/>
        <w:contextualSpacing/>
        <w:jc w:val="both"/>
        <w:rPr>
          <w:rFonts w:ascii="Times New Roman" w:hAnsi="Times New Roman" w:cs="Times New Roman"/>
          <w:snapToGrid w:val="0"/>
          <w:sz w:val="28"/>
          <w:szCs w:val="28"/>
        </w:rPr>
      </w:pPr>
    </w:p>
    <w:p w:rsidR="006B42AF" w:rsidRPr="006B42AF" w:rsidRDefault="006B42AF" w:rsidP="006B42AF">
      <w:pPr>
        <w:spacing w:after="0"/>
        <w:contextualSpacing/>
        <w:jc w:val="both"/>
        <w:rPr>
          <w:rFonts w:ascii="Times New Roman" w:hAnsi="Times New Roman" w:cs="Times New Roman"/>
          <w:snapToGrid w:val="0"/>
          <w:sz w:val="28"/>
          <w:szCs w:val="28"/>
        </w:rPr>
      </w:pPr>
    </w:p>
    <w:p w:rsidR="006B42AF" w:rsidRPr="006B42AF" w:rsidRDefault="006B42AF" w:rsidP="006B42AF">
      <w:pPr>
        <w:spacing w:after="0"/>
        <w:contextualSpacing/>
        <w:jc w:val="both"/>
        <w:rPr>
          <w:rFonts w:ascii="Times New Roman" w:hAnsi="Times New Roman" w:cs="Times New Roman"/>
          <w:snapToGrid w:val="0"/>
          <w:sz w:val="28"/>
          <w:szCs w:val="28"/>
        </w:rPr>
      </w:pPr>
    </w:p>
    <w:p w:rsidR="006B42AF" w:rsidRPr="006B42AF" w:rsidRDefault="006B42AF" w:rsidP="006B42AF">
      <w:pPr>
        <w:spacing w:after="0"/>
        <w:contextualSpacing/>
        <w:jc w:val="both"/>
        <w:rPr>
          <w:rFonts w:ascii="Times New Roman" w:hAnsi="Times New Roman" w:cs="Times New Roman"/>
          <w:snapToGrid w:val="0"/>
          <w:sz w:val="28"/>
          <w:szCs w:val="28"/>
        </w:rPr>
      </w:pPr>
    </w:p>
    <w:p w:rsidR="006B42AF" w:rsidRPr="006B42AF" w:rsidRDefault="006B42AF" w:rsidP="006B42AF">
      <w:pPr>
        <w:spacing w:after="0"/>
        <w:contextualSpacing/>
        <w:jc w:val="both"/>
        <w:rPr>
          <w:rFonts w:ascii="Times New Roman" w:hAnsi="Times New Roman" w:cs="Times New Roman"/>
          <w:snapToGrid w:val="0"/>
          <w:sz w:val="28"/>
          <w:szCs w:val="28"/>
        </w:rPr>
      </w:pPr>
    </w:p>
    <w:p w:rsidR="006B42AF" w:rsidRPr="006B42AF" w:rsidRDefault="006B42AF" w:rsidP="006B42AF">
      <w:pPr>
        <w:spacing w:after="0"/>
        <w:ind w:left="1069"/>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                                                                                                  Таблица 1</w:t>
      </w:r>
    </w:p>
    <w:tbl>
      <w:tblPr>
        <w:tblW w:w="9357" w:type="dxa"/>
        <w:tblInd w:w="212" w:type="dxa"/>
        <w:tblLayout w:type="fixed"/>
        <w:tblCellMar>
          <w:left w:w="70" w:type="dxa"/>
          <w:right w:w="70" w:type="dxa"/>
        </w:tblCellMar>
        <w:tblLook w:val="0000"/>
      </w:tblPr>
      <w:tblGrid>
        <w:gridCol w:w="1276"/>
        <w:gridCol w:w="1134"/>
        <w:gridCol w:w="1418"/>
        <w:gridCol w:w="850"/>
        <w:gridCol w:w="992"/>
        <w:gridCol w:w="709"/>
        <w:gridCol w:w="709"/>
        <w:gridCol w:w="708"/>
        <w:gridCol w:w="851"/>
        <w:gridCol w:w="710"/>
      </w:tblGrid>
      <w:tr w:rsidR="006B42AF" w:rsidRPr="006B42AF" w:rsidTr="00E74131">
        <w:trPr>
          <w:cantSplit/>
          <w:trHeight w:val="397"/>
        </w:trPr>
        <w:tc>
          <w:tcPr>
            <w:tcW w:w="9357" w:type="dxa"/>
            <w:gridSpan w:val="10"/>
            <w:tcBorders>
              <w:top w:val="single" w:sz="4" w:space="0" w:color="auto"/>
              <w:left w:val="single" w:sz="4" w:space="0" w:color="auto"/>
              <w:bottom w:val="single" w:sz="4" w:space="0" w:color="auto"/>
              <w:right w:val="single" w:sz="4" w:space="0" w:color="auto"/>
            </w:tcBorders>
          </w:tcPr>
          <w:p w:rsidR="006B42AF" w:rsidRPr="006B42AF" w:rsidRDefault="006B42AF" w:rsidP="006B42AF">
            <w:pPr>
              <w:pStyle w:val="ConsCell"/>
              <w:widowControl/>
              <w:contextualSpacing/>
              <w:jc w:val="center"/>
              <w:rPr>
                <w:rFonts w:ascii="Times New Roman" w:hAnsi="Times New Roman" w:cs="Times New Roman"/>
                <w:b/>
                <w:sz w:val="28"/>
                <w:szCs w:val="28"/>
              </w:rPr>
            </w:pPr>
            <w:r w:rsidRPr="006B42AF">
              <w:rPr>
                <w:rFonts w:ascii="Times New Roman" w:hAnsi="Times New Roman" w:cs="Times New Roman"/>
                <w:b/>
                <w:sz w:val="28"/>
                <w:szCs w:val="28"/>
              </w:rPr>
              <w:t>Целевая статья</w:t>
            </w:r>
          </w:p>
        </w:tc>
      </w:tr>
      <w:tr w:rsidR="006B42AF" w:rsidRPr="006B42AF" w:rsidTr="00E74131">
        <w:trPr>
          <w:cantSplit/>
          <w:trHeight w:val="1397"/>
        </w:trPr>
        <w:tc>
          <w:tcPr>
            <w:tcW w:w="2410" w:type="dxa"/>
            <w:gridSpan w:val="2"/>
            <w:tcBorders>
              <w:top w:val="single" w:sz="4" w:space="0" w:color="auto"/>
              <w:left w:val="single" w:sz="4" w:space="0" w:color="auto"/>
              <w:bottom w:val="single" w:sz="4" w:space="0" w:color="auto"/>
              <w:right w:val="single" w:sz="6" w:space="0" w:color="auto"/>
            </w:tcBorders>
            <w:vAlign w:val="center"/>
          </w:tcPr>
          <w:p w:rsidR="006B42AF" w:rsidRPr="006B42AF" w:rsidRDefault="006B42AF" w:rsidP="006B42AF">
            <w:pPr>
              <w:pStyle w:val="ConsCell"/>
              <w:widowControl/>
              <w:contextualSpacing/>
              <w:jc w:val="center"/>
              <w:rPr>
                <w:rFonts w:ascii="Times New Roman" w:hAnsi="Times New Roman" w:cs="Times New Roman"/>
                <w:b/>
                <w:sz w:val="28"/>
                <w:szCs w:val="28"/>
              </w:rPr>
            </w:pPr>
            <w:r w:rsidRPr="006B42AF">
              <w:rPr>
                <w:rFonts w:ascii="Times New Roman" w:hAnsi="Times New Roman" w:cs="Times New Roman"/>
                <w:b/>
                <w:sz w:val="28"/>
                <w:szCs w:val="28"/>
              </w:rPr>
              <w:t>Программное (</w:t>
            </w:r>
            <w:proofErr w:type="spellStart"/>
            <w:r w:rsidRPr="006B42AF">
              <w:rPr>
                <w:rFonts w:ascii="Times New Roman" w:hAnsi="Times New Roman" w:cs="Times New Roman"/>
                <w:b/>
                <w:sz w:val="28"/>
                <w:szCs w:val="28"/>
              </w:rPr>
              <w:t>непрограммное</w:t>
            </w:r>
            <w:proofErr w:type="spellEnd"/>
            <w:r w:rsidRPr="006B42AF">
              <w:rPr>
                <w:rFonts w:ascii="Times New Roman" w:hAnsi="Times New Roman" w:cs="Times New Roman"/>
                <w:b/>
                <w:sz w:val="28"/>
                <w:szCs w:val="28"/>
              </w:rPr>
              <w:t>) направление расходов</w:t>
            </w:r>
          </w:p>
        </w:tc>
        <w:tc>
          <w:tcPr>
            <w:tcW w:w="1418" w:type="dxa"/>
            <w:tcBorders>
              <w:top w:val="single" w:sz="4" w:space="0" w:color="auto"/>
              <w:left w:val="single" w:sz="4" w:space="0" w:color="auto"/>
              <w:bottom w:val="single" w:sz="4" w:space="0" w:color="auto"/>
              <w:right w:val="single" w:sz="6" w:space="0" w:color="auto"/>
            </w:tcBorders>
            <w:vAlign w:val="center"/>
          </w:tcPr>
          <w:p w:rsidR="006B42AF" w:rsidRPr="006B42AF" w:rsidRDefault="006B42AF" w:rsidP="006B42AF">
            <w:pPr>
              <w:pStyle w:val="ConsCell"/>
              <w:widowControl/>
              <w:contextualSpacing/>
              <w:jc w:val="center"/>
              <w:rPr>
                <w:rFonts w:ascii="Times New Roman" w:hAnsi="Times New Roman" w:cs="Times New Roman"/>
                <w:b/>
                <w:sz w:val="28"/>
                <w:szCs w:val="28"/>
              </w:rPr>
            </w:pPr>
            <w:r w:rsidRPr="006B42AF">
              <w:rPr>
                <w:rFonts w:ascii="Times New Roman" w:hAnsi="Times New Roman" w:cs="Times New Roman"/>
                <w:b/>
                <w:sz w:val="28"/>
                <w:szCs w:val="28"/>
              </w:rPr>
              <w:t>Подпрограмма</w:t>
            </w:r>
          </w:p>
        </w:tc>
        <w:tc>
          <w:tcPr>
            <w:tcW w:w="1842" w:type="dxa"/>
            <w:gridSpan w:val="2"/>
            <w:tcBorders>
              <w:top w:val="single" w:sz="6" w:space="0" w:color="auto"/>
              <w:left w:val="single" w:sz="6" w:space="0" w:color="auto"/>
              <w:bottom w:val="single" w:sz="4"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b/>
                <w:sz w:val="28"/>
                <w:szCs w:val="28"/>
              </w:rPr>
            </w:pPr>
            <w:r w:rsidRPr="006B42AF">
              <w:rPr>
                <w:rFonts w:ascii="Times New Roman" w:hAnsi="Times New Roman" w:cs="Times New Roman"/>
                <w:b/>
                <w:sz w:val="28"/>
                <w:szCs w:val="28"/>
              </w:rPr>
              <w:t>Основное мероприятие</w:t>
            </w:r>
          </w:p>
        </w:tc>
        <w:tc>
          <w:tcPr>
            <w:tcW w:w="3687" w:type="dxa"/>
            <w:gridSpan w:val="5"/>
            <w:tcBorders>
              <w:top w:val="single" w:sz="6" w:space="0" w:color="auto"/>
              <w:left w:val="single" w:sz="6" w:space="0" w:color="auto"/>
              <w:bottom w:val="single" w:sz="4"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b/>
                <w:sz w:val="28"/>
                <w:szCs w:val="28"/>
              </w:rPr>
            </w:pPr>
            <w:r w:rsidRPr="006B42AF">
              <w:rPr>
                <w:rFonts w:ascii="Times New Roman" w:hAnsi="Times New Roman" w:cs="Times New Roman"/>
                <w:b/>
                <w:sz w:val="28"/>
                <w:szCs w:val="28"/>
              </w:rPr>
              <w:t>Направление расходов</w:t>
            </w:r>
          </w:p>
        </w:tc>
      </w:tr>
      <w:tr w:rsidR="006B42AF" w:rsidRPr="006B42AF" w:rsidTr="00E74131">
        <w:trPr>
          <w:trHeight w:val="240"/>
        </w:trPr>
        <w:tc>
          <w:tcPr>
            <w:tcW w:w="1276"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8</w:t>
            </w:r>
          </w:p>
        </w:tc>
        <w:tc>
          <w:tcPr>
            <w:tcW w:w="1134"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9</w:t>
            </w:r>
          </w:p>
        </w:tc>
        <w:tc>
          <w:tcPr>
            <w:tcW w:w="1418"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10</w:t>
            </w:r>
          </w:p>
        </w:tc>
        <w:tc>
          <w:tcPr>
            <w:tcW w:w="850"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11</w:t>
            </w:r>
          </w:p>
        </w:tc>
        <w:tc>
          <w:tcPr>
            <w:tcW w:w="992"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12</w:t>
            </w:r>
          </w:p>
        </w:tc>
        <w:tc>
          <w:tcPr>
            <w:tcW w:w="709"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13</w:t>
            </w:r>
          </w:p>
        </w:tc>
        <w:tc>
          <w:tcPr>
            <w:tcW w:w="709"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14</w:t>
            </w:r>
          </w:p>
        </w:tc>
        <w:tc>
          <w:tcPr>
            <w:tcW w:w="708"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15</w:t>
            </w:r>
          </w:p>
        </w:tc>
        <w:tc>
          <w:tcPr>
            <w:tcW w:w="851"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16</w:t>
            </w:r>
          </w:p>
        </w:tc>
        <w:tc>
          <w:tcPr>
            <w:tcW w:w="710" w:type="dxa"/>
            <w:tcBorders>
              <w:left w:val="single" w:sz="6" w:space="0" w:color="auto"/>
              <w:bottom w:val="single" w:sz="6" w:space="0" w:color="auto"/>
              <w:right w:val="single" w:sz="6" w:space="0" w:color="auto"/>
            </w:tcBorders>
          </w:tcPr>
          <w:p w:rsidR="006B42AF" w:rsidRPr="006B42AF" w:rsidRDefault="006B42AF" w:rsidP="006B42AF">
            <w:pPr>
              <w:pStyle w:val="ConsCell"/>
              <w:widowControl/>
              <w:contextualSpacing/>
              <w:jc w:val="center"/>
              <w:rPr>
                <w:rFonts w:ascii="Times New Roman" w:hAnsi="Times New Roman" w:cs="Times New Roman"/>
                <w:sz w:val="28"/>
                <w:szCs w:val="28"/>
              </w:rPr>
            </w:pPr>
            <w:r w:rsidRPr="006B42AF">
              <w:rPr>
                <w:rFonts w:ascii="Times New Roman" w:hAnsi="Times New Roman" w:cs="Times New Roman"/>
                <w:sz w:val="28"/>
                <w:szCs w:val="28"/>
              </w:rPr>
              <w:t>17</w:t>
            </w:r>
          </w:p>
        </w:tc>
      </w:tr>
    </w:tbl>
    <w:p w:rsidR="006B42AF" w:rsidRPr="006B42AF" w:rsidRDefault="006B42AF" w:rsidP="006B42AF">
      <w:pPr>
        <w:spacing w:after="0"/>
        <w:contextualSpacing/>
        <w:jc w:val="both"/>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09"/>
        <w:contextualSpacing/>
        <w:jc w:val="both"/>
        <w:outlineLvl w:val="4"/>
        <w:rPr>
          <w:rFonts w:ascii="Times New Roman" w:hAnsi="Times New Roman" w:cs="Times New Roman"/>
          <w:bCs/>
          <w:color w:val="000000"/>
          <w:sz w:val="28"/>
          <w:szCs w:val="28"/>
        </w:rPr>
      </w:pPr>
      <w:r w:rsidRPr="006B42AF">
        <w:rPr>
          <w:rFonts w:ascii="Times New Roman" w:hAnsi="Times New Roman" w:cs="Times New Roman"/>
          <w:bCs/>
          <w:color w:val="000000"/>
          <w:sz w:val="28"/>
          <w:szCs w:val="28"/>
        </w:rPr>
        <w:t xml:space="preserve">Целевым статьям сельского бюджета присваиваются уникальные коды, сформированные с применением буквенно-цифрового ряда: </w:t>
      </w:r>
      <w:r w:rsidRPr="006B42AF">
        <w:rPr>
          <w:rFonts w:ascii="Times New Roman" w:hAnsi="Times New Roman" w:cs="Times New Roman"/>
          <w:color w:val="000000"/>
          <w:sz w:val="28"/>
          <w:szCs w:val="28"/>
        </w:rPr>
        <w:t xml:space="preserve">0, 1, 2, 3, 4, 5, 6, 7, 8, 9, А, Б, В, Г, Д, Е, Ж, И, К, Л, М, Н, О, </w:t>
      </w:r>
      <w:proofErr w:type="gramStart"/>
      <w:r w:rsidRPr="006B42AF">
        <w:rPr>
          <w:rFonts w:ascii="Times New Roman" w:hAnsi="Times New Roman" w:cs="Times New Roman"/>
          <w:color w:val="000000"/>
          <w:sz w:val="28"/>
          <w:szCs w:val="28"/>
        </w:rPr>
        <w:t>П</w:t>
      </w:r>
      <w:proofErr w:type="gramEnd"/>
      <w:r w:rsidRPr="006B42AF">
        <w:rPr>
          <w:rFonts w:ascii="Times New Roman" w:hAnsi="Times New Roman" w:cs="Times New Roman"/>
          <w:color w:val="000000"/>
          <w:sz w:val="28"/>
          <w:szCs w:val="28"/>
        </w:rPr>
        <w:t>, Р, С, Т, У, Ф, Ц, Ч, Ш, Щ, Э, Ю, Я, D, F, G, I, J, L, N, Q, R, S, U, V, W, Y, Z.</w:t>
      </w:r>
    </w:p>
    <w:p w:rsidR="006B42AF" w:rsidRPr="006B42AF" w:rsidRDefault="006B42AF" w:rsidP="006B42AF">
      <w:pPr>
        <w:autoSpaceDE w:val="0"/>
        <w:autoSpaceDN w:val="0"/>
        <w:adjustRightInd w:val="0"/>
        <w:spacing w:after="0"/>
        <w:ind w:firstLine="708"/>
        <w:contextualSpacing/>
        <w:jc w:val="both"/>
        <w:outlineLvl w:val="0"/>
        <w:rPr>
          <w:rFonts w:ascii="Times New Roman" w:hAnsi="Times New Roman" w:cs="Times New Roman"/>
          <w:snapToGrid w:val="0"/>
          <w:sz w:val="28"/>
          <w:szCs w:val="28"/>
        </w:rPr>
      </w:pPr>
      <w:r w:rsidRPr="006B42AF">
        <w:rPr>
          <w:rFonts w:ascii="Times New Roman" w:hAnsi="Times New Roman" w:cs="Times New Roman"/>
          <w:snapToGrid w:val="0"/>
          <w:sz w:val="28"/>
          <w:szCs w:val="28"/>
        </w:rPr>
        <w:t>Наименования целевых статей бюджета сельского поселения устанавливаются администрацией сельского поселения и характеризуют направление бюджетных ассигнований на реализацию:</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napToGrid w:val="0"/>
          <w:sz w:val="28"/>
          <w:szCs w:val="28"/>
        </w:rPr>
        <w:t>муниципальных программ</w:t>
      </w:r>
      <w:r w:rsidRPr="006B42AF">
        <w:rPr>
          <w:rFonts w:ascii="Times New Roman" w:hAnsi="Times New Roman" w:cs="Times New Roman"/>
          <w:sz w:val="28"/>
          <w:szCs w:val="28"/>
        </w:rPr>
        <w:t>;</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подпрограмм муниципальной программы;</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основных мероприятий подпрограмм муниципальной программы;</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направлений расходов.</w:t>
      </w:r>
    </w:p>
    <w:p w:rsidR="006B42AF" w:rsidRPr="006B42AF" w:rsidRDefault="006B42AF" w:rsidP="006B42AF">
      <w:pPr>
        <w:pStyle w:val="ConsPlusNormal"/>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Коды направлений расходов бюджетов, содержащие в 13-17 разрядах кода значение 30000 - 39990 и 50000 - 59990 используются для отражения расходов бюджета сельского поселения</w:t>
      </w:r>
    </w:p>
    <w:p w:rsidR="006B42AF" w:rsidRPr="006B42AF" w:rsidRDefault="006B42AF" w:rsidP="006B42AF">
      <w:pPr>
        <w:pStyle w:val="ConsPlusNormal"/>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Коды направлений расходов бюджетов, содержащие в 13-17 разрядах кода значение R0000 - R9990 используются для отражения расходов бюджета сельского поселения, в том числе расходов на предоставление </w:t>
      </w:r>
      <w:r w:rsidRPr="006B42AF">
        <w:rPr>
          <w:rFonts w:ascii="Times New Roman" w:hAnsi="Times New Roman" w:cs="Times New Roman"/>
          <w:sz w:val="28"/>
          <w:szCs w:val="28"/>
        </w:rPr>
        <w:lastRenderedPageBreak/>
        <w:t xml:space="preserve">межбюджетных трансфертов местным бюджетам, в целях </w:t>
      </w:r>
      <w:proofErr w:type="spellStart"/>
      <w:r w:rsidRPr="006B42AF">
        <w:rPr>
          <w:rFonts w:ascii="Times New Roman" w:hAnsi="Times New Roman" w:cs="Times New Roman"/>
          <w:sz w:val="28"/>
          <w:szCs w:val="28"/>
        </w:rPr>
        <w:t>софинансирования</w:t>
      </w:r>
      <w:proofErr w:type="spellEnd"/>
      <w:r w:rsidRPr="006B42AF">
        <w:rPr>
          <w:rFonts w:ascii="Times New Roman" w:hAnsi="Times New Roman" w:cs="Times New Roman"/>
          <w:sz w:val="28"/>
          <w:szCs w:val="28"/>
        </w:rPr>
        <w:t xml:space="preserve"> которых бюджету сельского поселения предоставляются из федерального бюджета субсидии.</w:t>
      </w:r>
    </w:p>
    <w:p w:rsidR="006B42AF" w:rsidRPr="006B42AF" w:rsidRDefault="006B42AF" w:rsidP="006B42AF">
      <w:pPr>
        <w:pStyle w:val="ConsPlusNormal"/>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Коды направлений расходов бюджетов, содержащие в 13-17 разрядах кода значение L0000 - L9990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6B42AF">
        <w:rPr>
          <w:rFonts w:ascii="Times New Roman" w:hAnsi="Times New Roman" w:cs="Times New Roman"/>
          <w:sz w:val="28"/>
          <w:szCs w:val="28"/>
        </w:rPr>
        <w:t>софинансирования</w:t>
      </w:r>
      <w:proofErr w:type="spellEnd"/>
      <w:r w:rsidRPr="006B42AF">
        <w:rPr>
          <w:rFonts w:ascii="Times New Roman" w:hAnsi="Times New Roman" w:cs="Times New Roman"/>
          <w:sz w:val="28"/>
          <w:szCs w:val="28"/>
        </w:rPr>
        <w:t xml:space="preserve"> которых из областного бюджета предоставляются за счет субсидий из федерального бюджета межбюджетные трансферты.</w:t>
      </w:r>
    </w:p>
    <w:p w:rsidR="006B42AF" w:rsidRPr="006B42AF" w:rsidRDefault="006B42AF" w:rsidP="006B42AF">
      <w:pPr>
        <w:pStyle w:val="ConsPlusNormal"/>
        <w:ind w:firstLine="540"/>
        <w:contextualSpacing/>
        <w:jc w:val="both"/>
        <w:rPr>
          <w:rFonts w:ascii="Times New Roman" w:hAnsi="Times New Roman" w:cs="Times New Roman"/>
          <w:sz w:val="28"/>
          <w:szCs w:val="28"/>
        </w:rPr>
      </w:pPr>
      <w:proofErr w:type="gramStart"/>
      <w:r w:rsidRPr="006B42AF">
        <w:rPr>
          <w:rFonts w:ascii="Times New Roman" w:hAnsi="Times New Roman" w:cs="Times New Roman"/>
          <w:sz w:val="28"/>
          <w:szCs w:val="28"/>
        </w:rPr>
        <w:t xml:space="preserve">Коды направлений расходов бюджетов, содержащие в 13-17 разрядах кода значение S0000 - S9990 используются для отражения расходов местных бюджетов, в том числе расходов на предоставление межбюджетных трансфертов иным местным бюджетам, в целях </w:t>
      </w:r>
      <w:proofErr w:type="spellStart"/>
      <w:r w:rsidRPr="006B42AF">
        <w:rPr>
          <w:rFonts w:ascii="Times New Roman" w:hAnsi="Times New Roman" w:cs="Times New Roman"/>
          <w:sz w:val="28"/>
          <w:szCs w:val="28"/>
        </w:rPr>
        <w:t>софинансирования</w:t>
      </w:r>
      <w:proofErr w:type="spellEnd"/>
      <w:r w:rsidRPr="006B42AF">
        <w:rPr>
          <w:rFonts w:ascii="Times New Roman" w:hAnsi="Times New Roman" w:cs="Times New Roman"/>
          <w:sz w:val="28"/>
          <w:szCs w:val="28"/>
        </w:rPr>
        <w:t xml:space="preserve"> которых из областного бюджета предоставляются местным бюджетам субсидии, а также для отражения расходов местных бюджетов, в целях </w:t>
      </w:r>
      <w:proofErr w:type="spellStart"/>
      <w:r w:rsidRPr="006B42AF">
        <w:rPr>
          <w:rFonts w:ascii="Times New Roman" w:hAnsi="Times New Roman" w:cs="Times New Roman"/>
          <w:sz w:val="28"/>
          <w:szCs w:val="28"/>
        </w:rPr>
        <w:t>софинансирования</w:t>
      </w:r>
      <w:proofErr w:type="spellEnd"/>
      <w:r w:rsidRPr="006B42AF">
        <w:rPr>
          <w:rFonts w:ascii="Times New Roman" w:hAnsi="Times New Roman" w:cs="Times New Roman"/>
          <w:sz w:val="28"/>
          <w:szCs w:val="28"/>
        </w:rPr>
        <w:t xml:space="preserve"> которых из иных местных бюджетов предоставляются субсидии.</w:t>
      </w:r>
      <w:proofErr w:type="gramEnd"/>
    </w:p>
    <w:p w:rsidR="006B42AF" w:rsidRPr="006B42AF" w:rsidRDefault="006B42AF" w:rsidP="006B42AF">
      <w:pPr>
        <w:widowControl w:val="0"/>
        <w:autoSpaceDE w:val="0"/>
        <w:autoSpaceDN w:val="0"/>
        <w:adjustRightInd w:val="0"/>
        <w:spacing w:after="0"/>
        <w:ind w:firstLine="720"/>
        <w:contextualSpacing/>
        <w:jc w:val="both"/>
        <w:rPr>
          <w:rFonts w:ascii="Times New Roman" w:hAnsi="Times New Roman" w:cs="Times New Roman"/>
          <w:sz w:val="28"/>
          <w:szCs w:val="28"/>
        </w:rPr>
      </w:pPr>
      <w:proofErr w:type="gramStart"/>
      <w:r w:rsidRPr="006B42AF">
        <w:rPr>
          <w:rFonts w:ascii="Times New Roman" w:hAnsi="Times New Roman" w:cs="Times New Roman"/>
          <w:sz w:val="28"/>
          <w:szCs w:val="28"/>
        </w:rPr>
        <w:t>Отражение расходов бюджета сельского поселения, источником финансового обеспечения которых являются целевые межбюджетные трансферты, предоставляемые из областного бюджета, осуществляется по целевым статьям расходов местного бюджета, включаемым коды направлений расходов              (</w:t>
      </w:r>
      <w:hyperlink r:id="rId6" w:history="1">
        <w:r w:rsidRPr="006B42AF">
          <w:rPr>
            <w:rFonts w:ascii="Times New Roman" w:hAnsi="Times New Roman" w:cs="Times New Roman"/>
            <w:sz w:val="28"/>
            <w:szCs w:val="28"/>
          </w:rPr>
          <w:t>1</w:t>
        </w:r>
      </w:hyperlink>
      <w:r w:rsidRPr="006B42AF">
        <w:rPr>
          <w:rFonts w:ascii="Times New Roman" w:hAnsi="Times New Roman" w:cs="Times New Roman"/>
          <w:sz w:val="28"/>
          <w:szCs w:val="28"/>
        </w:rPr>
        <w:t>3-</w:t>
      </w:r>
      <w:hyperlink r:id="rId7" w:history="1">
        <w:r w:rsidRPr="006B42AF">
          <w:rPr>
            <w:rFonts w:ascii="Times New Roman" w:hAnsi="Times New Roman" w:cs="Times New Roman"/>
            <w:sz w:val="28"/>
            <w:szCs w:val="28"/>
          </w:rPr>
          <w:t>1</w:t>
        </w:r>
      </w:hyperlink>
      <w:r w:rsidRPr="006B42AF">
        <w:rPr>
          <w:rFonts w:ascii="Times New Roman" w:hAnsi="Times New Roman" w:cs="Times New Roman"/>
          <w:sz w:val="28"/>
          <w:szCs w:val="28"/>
        </w:rPr>
        <w:t>7 разряды кода классификации расходов бюджетов), идентичные коду соответствующих направлений расходов областного бюджета, по которым отражаются расходы бюджета сельского поселения на предоставление вышеуказанных целевых межбюджетных трансфертов.</w:t>
      </w:r>
      <w:proofErr w:type="gramEnd"/>
      <w:r w:rsidRPr="006B42AF">
        <w:rPr>
          <w:rFonts w:ascii="Times New Roman" w:hAnsi="Times New Roman" w:cs="Times New Roman"/>
          <w:sz w:val="28"/>
          <w:szCs w:val="28"/>
        </w:rPr>
        <w:t xml:space="preserve">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межбюджетного трансферта, являющегося источником финансового обеспечения расходов местного бюджета.</w:t>
      </w:r>
    </w:p>
    <w:p w:rsidR="006B42AF" w:rsidRPr="006B42AF" w:rsidRDefault="006B42AF" w:rsidP="006B42AF">
      <w:pPr>
        <w:autoSpaceDE w:val="0"/>
        <w:autoSpaceDN w:val="0"/>
        <w:adjustRightInd w:val="0"/>
        <w:spacing w:after="0"/>
        <w:ind w:firstLine="720"/>
        <w:contextualSpacing/>
        <w:jc w:val="both"/>
        <w:rPr>
          <w:rFonts w:ascii="Times New Roman" w:hAnsi="Times New Roman" w:cs="Times New Roman"/>
          <w:color w:val="000000"/>
          <w:sz w:val="28"/>
          <w:szCs w:val="28"/>
        </w:rPr>
      </w:pPr>
      <w:proofErr w:type="gramStart"/>
      <w:r w:rsidRPr="006B42AF">
        <w:rPr>
          <w:rFonts w:ascii="Times New Roman" w:hAnsi="Times New Roman" w:cs="Times New Roman"/>
          <w:color w:val="000000"/>
          <w:sz w:val="28"/>
          <w:szCs w:val="28"/>
        </w:rPr>
        <w:t xml:space="preserve">Отражение расходов федерального бюджета, источником финансового обеспечения которых являются субвенции, имеющие целевое назначение, предоставляемые из областного бюджета, осуществляется по целевым статьям расходов федерального бюджета, включаемым в коды направлений расходов (13-17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если настоящим Порядком не установлено иное. </w:t>
      </w:r>
      <w:proofErr w:type="gramEnd"/>
    </w:p>
    <w:p w:rsidR="006B42AF" w:rsidRPr="006B42AF" w:rsidRDefault="006B42AF" w:rsidP="006B42AF">
      <w:pPr>
        <w:autoSpaceDE w:val="0"/>
        <w:autoSpaceDN w:val="0"/>
        <w:adjustRightInd w:val="0"/>
        <w:spacing w:after="0"/>
        <w:ind w:firstLine="720"/>
        <w:contextualSpacing/>
        <w:jc w:val="both"/>
        <w:rPr>
          <w:rFonts w:ascii="Times New Roman" w:hAnsi="Times New Roman" w:cs="Times New Roman"/>
          <w:color w:val="000000"/>
          <w:sz w:val="28"/>
          <w:szCs w:val="28"/>
        </w:rPr>
      </w:pPr>
      <w:r w:rsidRPr="006B42AF">
        <w:rPr>
          <w:rFonts w:ascii="Times New Roman" w:hAnsi="Times New Roman" w:cs="Times New Roman"/>
          <w:color w:val="000000"/>
          <w:sz w:val="28"/>
          <w:szCs w:val="28"/>
        </w:rPr>
        <w:t xml:space="preserve">Установление порядка применения и кодов целевых статей расходов местного бюджета на предоставление межбюджетных трансфертов </w:t>
      </w:r>
      <w:r w:rsidRPr="006B42AF">
        <w:rPr>
          <w:rFonts w:ascii="Times New Roman" w:hAnsi="Times New Roman" w:cs="Times New Roman"/>
          <w:color w:val="000000"/>
          <w:sz w:val="28"/>
          <w:szCs w:val="28"/>
        </w:rPr>
        <w:lastRenderedPageBreak/>
        <w:t>областному бюджету осуществляется финансовым органом муниципальных образований администрации Красненского района по согласованию с департаментом финансов и бюджетной политики Белгородской области.</w:t>
      </w:r>
    </w:p>
    <w:p w:rsidR="006B42AF" w:rsidRPr="006B42AF" w:rsidRDefault="006B42AF" w:rsidP="006B42AF">
      <w:pPr>
        <w:autoSpaceDE w:val="0"/>
        <w:autoSpaceDN w:val="0"/>
        <w:adjustRightInd w:val="0"/>
        <w:spacing w:after="0"/>
        <w:ind w:firstLine="708"/>
        <w:contextualSpacing/>
        <w:jc w:val="both"/>
        <w:outlineLvl w:val="0"/>
        <w:rPr>
          <w:rFonts w:ascii="Times New Roman" w:hAnsi="Times New Roman" w:cs="Times New Roman"/>
          <w:bCs/>
          <w:sz w:val="28"/>
          <w:szCs w:val="28"/>
        </w:rPr>
      </w:pPr>
      <w:r w:rsidRPr="006B42AF">
        <w:rPr>
          <w:rFonts w:ascii="Times New Roman" w:hAnsi="Times New Roman" w:cs="Times New Roman"/>
          <w:bCs/>
          <w:sz w:val="28"/>
          <w:szCs w:val="28"/>
        </w:rPr>
        <w:t>Правила применения целевых статей расходов бюджета сельского поселения и установлены в разделе 3.2.2. настоящих Указаний.</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Перечень универсальных направлений расходов, которые могут применяться в различных целевых статьях, в рамках основных направлений мероприятий подпрограмм муниципальной программы сельского поселения установлен разделом 3.2.3. «</w:t>
      </w:r>
      <w:r w:rsidRPr="006B42AF">
        <w:rPr>
          <w:rFonts w:ascii="Times New Roman" w:hAnsi="Times New Roman" w:cs="Times New Roman"/>
          <w:snapToGrid w:val="0"/>
          <w:sz w:val="28"/>
          <w:szCs w:val="28"/>
        </w:rPr>
        <w:t xml:space="preserve">Универсальные направления расходов, увязываемые с целевыми статьями основным мероприятий подпрограмм муниципальной  программы сельского поселения, направлениями расходов </w:t>
      </w:r>
      <w:proofErr w:type="spellStart"/>
      <w:r w:rsidRPr="006B42AF">
        <w:rPr>
          <w:rFonts w:ascii="Times New Roman" w:hAnsi="Times New Roman" w:cs="Times New Roman"/>
          <w:sz w:val="28"/>
          <w:szCs w:val="28"/>
        </w:rPr>
        <w:t>непрограммных</w:t>
      </w:r>
      <w:proofErr w:type="spellEnd"/>
      <w:r w:rsidRPr="006B42AF">
        <w:rPr>
          <w:rFonts w:ascii="Times New Roman" w:hAnsi="Times New Roman" w:cs="Times New Roman"/>
          <w:sz w:val="28"/>
          <w:szCs w:val="28"/>
        </w:rPr>
        <w:t xml:space="preserve"> направлений деятельности </w:t>
      </w:r>
      <w:r w:rsidRPr="006B42AF">
        <w:rPr>
          <w:rFonts w:ascii="Times New Roman" w:hAnsi="Times New Roman" w:cs="Times New Roman"/>
          <w:snapToGrid w:val="0"/>
          <w:sz w:val="28"/>
          <w:szCs w:val="28"/>
        </w:rPr>
        <w:t>органов местного самоуправления</w:t>
      </w:r>
      <w:r w:rsidRPr="006B42AF">
        <w:rPr>
          <w:rFonts w:ascii="Times New Roman" w:hAnsi="Times New Roman" w:cs="Times New Roman"/>
          <w:color w:val="000000"/>
          <w:sz w:val="28"/>
          <w:szCs w:val="28"/>
        </w:rPr>
        <w:t>».</w:t>
      </w:r>
      <w:r w:rsidRPr="006B42AF">
        <w:rPr>
          <w:rFonts w:ascii="Times New Roman" w:hAnsi="Times New Roman" w:cs="Times New Roman"/>
          <w:sz w:val="28"/>
          <w:szCs w:val="28"/>
        </w:rPr>
        <w:t xml:space="preserve"> </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Увязка универсальных направлений расходов с основными мероприятиями подпрограммы муниципальной  программы (</w:t>
      </w:r>
      <w:proofErr w:type="spellStart"/>
      <w:r w:rsidRPr="006B42AF">
        <w:rPr>
          <w:rFonts w:ascii="Times New Roman" w:hAnsi="Times New Roman" w:cs="Times New Roman"/>
          <w:sz w:val="28"/>
          <w:szCs w:val="28"/>
        </w:rPr>
        <w:t>непрограммным</w:t>
      </w:r>
      <w:proofErr w:type="spellEnd"/>
      <w:r w:rsidRPr="006B42AF">
        <w:rPr>
          <w:rFonts w:ascii="Times New Roman" w:hAnsi="Times New Roman" w:cs="Times New Roman"/>
          <w:sz w:val="28"/>
          <w:szCs w:val="28"/>
        </w:rPr>
        <w:t xml:space="preserve"> направлением расходов) устанавливается по следующей структуре кода целевой статьи:</w:t>
      </w:r>
    </w:p>
    <w:p w:rsidR="006B42AF" w:rsidRPr="006B42AF" w:rsidRDefault="006B42AF" w:rsidP="006B42AF">
      <w:pPr>
        <w:autoSpaceDE w:val="0"/>
        <w:autoSpaceDN w:val="0"/>
        <w:adjustRightInd w:val="0"/>
        <w:spacing w:after="0"/>
        <w:ind w:firstLine="709"/>
        <w:contextualSpacing/>
        <w:jc w:val="both"/>
        <w:rPr>
          <w:rFonts w:ascii="Times New Roman" w:hAnsi="Times New Roman" w:cs="Times New Roman"/>
          <w:sz w:val="28"/>
          <w:szCs w:val="28"/>
        </w:rPr>
      </w:pPr>
    </w:p>
    <w:tbl>
      <w:tblPr>
        <w:tblW w:w="9360" w:type="dxa"/>
        <w:tblInd w:w="108" w:type="dxa"/>
        <w:tblLook w:val="00A0"/>
      </w:tblPr>
      <w:tblGrid>
        <w:gridCol w:w="2739"/>
        <w:gridCol w:w="6621"/>
      </w:tblGrid>
      <w:tr w:rsidR="006B42AF" w:rsidRPr="006B42AF" w:rsidTr="00E74131">
        <w:trPr>
          <w:trHeight w:val="295"/>
        </w:trPr>
        <w:tc>
          <w:tcPr>
            <w:tcW w:w="2739" w:type="dxa"/>
          </w:tcPr>
          <w:p w:rsidR="006B42AF" w:rsidRPr="006B42AF" w:rsidRDefault="006B42AF" w:rsidP="006B42AF">
            <w:pPr>
              <w:spacing w:after="0"/>
              <w:contextualSpacing/>
              <w:rPr>
                <w:rFonts w:ascii="Times New Roman" w:hAnsi="Times New Roman" w:cs="Times New Roman"/>
                <w:b/>
                <w:sz w:val="28"/>
                <w:szCs w:val="28"/>
              </w:rPr>
            </w:pPr>
            <w:r w:rsidRPr="006B42AF">
              <w:rPr>
                <w:rFonts w:ascii="Times New Roman" w:hAnsi="Times New Roman" w:cs="Times New Roman"/>
                <w:b/>
                <w:sz w:val="28"/>
                <w:szCs w:val="28"/>
              </w:rPr>
              <w:t xml:space="preserve">XX </w:t>
            </w:r>
            <w:r w:rsidRPr="006B42AF">
              <w:rPr>
                <w:rFonts w:ascii="Times New Roman" w:hAnsi="Times New Roman" w:cs="Times New Roman"/>
                <w:sz w:val="28"/>
                <w:szCs w:val="28"/>
              </w:rPr>
              <w:t>0 00 00000</w:t>
            </w:r>
          </w:p>
        </w:tc>
        <w:tc>
          <w:tcPr>
            <w:tcW w:w="6621" w:type="dxa"/>
          </w:tcPr>
          <w:p w:rsidR="006B42AF" w:rsidRPr="006B42AF" w:rsidRDefault="006B42AF" w:rsidP="006B42AF">
            <w:pPr>
              <w:spacing w:after="0"/>
              <w:contextualSpacing/>
              <w:jc w:val="both"/>
              <w:rPr>
                <w:rFonts w:ascii="Times New Roman" w:hAnsi="Times New Roman" w:cs="Times New Roman"/>
                <w:sz w:val="28"/>
                <w:szCs w:val="28"/>
              </w:rPr>
            </w:pPr>
            <w:r w:rsidRPr="006B42AF">
              <w:rPr>
                <w:rFonts w:ascii="Times New Roman" w:hAnsi="Times New Roman" w:cs="Times New Roman"/>
                <w:sz w:val="28"/>
                <w:szCs w:val="28"/>
              </w:rPr>
              <w:t>Муниципальная  программа сельского поселения;</w:t>
            </w:r>
          </w:p>
        </w:tc>
      </w:tr>
      <w:tr w:rsidR="006B42AF" w:rsidRPr="006B42AF" w:rsidTr="00E74131">
        <w:trPr>
          <w:trHeight w:val="604"/>
        </w:trPr>
        <w:tc>
          <w:tcPr>
            <w:tcW w:w="2739" w:type="dxa"/>
          </w:tcPr>
          <w:p w:rsidR="006B42AF" w:rsidRPr="006B42AF" w:rsidRDefault="006B42AF" w:rsidP="006B42AF">
            <w:pPr>
              <w:spacing w:after="0"/>
              <w:contextualSpacing/>
              <w:rPr>
                <w:rFonts w:ascii="Times New Roman" w:hAnsi="Times New Roman" w:cs="Times New Roman"/>
                <w:b/>
                <w:sz w:val="28"/>
                <w:szCs w:val="28"/>
              </w:rPr>
            </w:pPr>
            <w:r w:rsidRPr="006B42AF">
              <w:rPr>
                <w:rFonts w:ascii="Times New Roman" w:hAnsi="Times New Roman" w:cs="Times New Roman"/>
                <w:sz w:val="28"/>
                <w:szCs w:val="28"/>
              </w:rPr>
              <w:t>XX</w:t>
            </w:r>
            <w:r w:rsidRPr="006B42AF">
              <w:rPr>
                <w:rFonts w:ascii="Times New Roman" w:hAnsi="Times New Roman" w:cs="Times New Roman"/>
                <w:b/>
                <w:sz w:val="28"/>
                <w:szCs w:val="28"/>
              </w:rPr>
              <w:t xml:space="preserve"> X </w:t>
            </w:r>
            <w:r w:rsidRPr="006B42AF">
              <w:rPr>
                <w:rFonts w:ascii="Times New Roman" w:hAnsi="Times New Roman" w:cs="Times New Roman"/>
                <w:sz w:val="28"/>
                <w:szCs w:val="28"/>
              </w:rPr>
              <w:t>00 00000</w:t>
            </w:r>
          </w:p>
        </w:tc>
        <w:tc>
          <w:tcPr>
            <w:tcW w:w="6621" w:type="dxa"/>
          </w:tcPr>
          <w:p w:rsidR="006B42AF" w:rsidRPr="006B42AF" w:rsidRDefault="006B42AF" w:rsidP="006B42AF">
            <w:pPr>
              <w:spacing w:after="0"/>
              <w:contextualSpacing/>
              <w:jc w:val="both"/>
              <w:rPr>
                <w:rFonts w:ascii="Times New Roman" w:hAnsi="Times New Roman" w:cs="Times New Roman"/>
                <w:sz w:val="28"/>
                <w:szCs w:val="28"/>
              </w:rPr>
            </w:pPr>
            <w:r w:rsidRPr="006B42AF">
              <w:rPr>
                <w:rFonts w:ascii="Times New Roman" w:hAnsi="Times New Roman" w:cs="Times New Roman"/>
                <w:sz w:val="28"/>
                <w:szCs w:val="28"/>
              </w:rPr>
              <w:t>Подпрограмма муниципальной  программы сельского поселения;</w:t>
            </w:r>
          </w:p>
        </w:tc>
      </w:tr>
      <w:tr w:rsidR="006B42AF" w:rsidRPr="006B42AF" w:rsidTr="00E74131">
        <w:trPr>
          <w:trHeight w:val="604"/>
        </w:trPr>
        <w:tc>
          <w:tcPr>
            <w:tcW w:w="2739" w:type="dxa"/>
          </w:tcPr>
          <w:p w:rsidR="006B42AF" w:rsidRPr="006B42AF" w:rsidRDefault="006B42AF" w:rsidP="006B42AF">
            <w:pPr>
              <w:spacing w:after="0"/>
              <w:contextualSpacing/>
              <w:rPr>
                <w:rFonts w:ascii="Times New Roman" w:hAnsi="Times New Roman" w:cs="Times New Roman"/>
                <w:b/>
                <w:sz w:val="28"/>
                <w:szCs w:val="28"/>
              </w:rPr>
            </w:pPr>
            <w:r w:rsidRPr="006B42AF">
              <w:rPr>
                <w:rFonts w:ascii="Times New Roman" w:hAnsi="Times New Roman" w:cs="Times New Roman"/>
                <w:sz w:val="28"/>
                <w:szCs w:val="28"/>
              </w:rPr>
              <w:t>XX X</w:t>
            </w:r>
            <w:r w:rsidRPr="006B42AF">
              <w:rPr>
                <w:rFonts w:ascii="Times New Roman" w:hAnsi="Times New Roman" w:cs="Times New Roman"/>
                <w:b/>
                <w:sz w:val="28"/>
                <w:szCs w:val="28"/>
              </w:rPr>
              <w:t xml:space="preserve"> XX </w:t>
            </w:r>
            <w:r w:rsidRPr="006B42AF">
              <w:rPr>
                <w:rFonts w:ascii="Times New Roman" w:hAnsi="Times New Roman" w:cs="Times New Roman"/>
                <w:sz w:val="28"/>
                <w:szCs w:val="28"/>
              </w:rPr>
              <w:t>00000</w:t>
            </w:r>
          </w:p>
        </w:tc>
        <w:tc>
          <w:tcPr>
            <w:tcW w:w="6621" w:type="dxa"/>
          </w:tcPr>
          <w:p w:rsidR="006B42AF" w:rsidRPr="006B42AF" w:rsidRDefault="006B42AF" w:rsidP="006B42AF">
            <w:pPr>
              <w:spacing w:after="0"/>
              <w:contextualSpacing/>
              <w:jc w:val="both"/>
              <w:rPr>
                <w:rFonts w:ascii="Times New Roman" w:hAnsi="Times New Roman" w:cs="Times New Roman"/>
                <w:sz w:val="28"/>
                <w:szCs w:val="28"/>
              </w:rPr>
            </w:pPr>
            <w:r w:rsidRPr="006B42AF">
              <w:rPr>
                <w:rFonts w:ascii="Times New Roman" w:hAnsi="Times New Roman" w:cs="Times New Roman"/>
                <w:sz w:val="28"/>
                <w:szCs w:val="28"/>
              </w:rPr>
              <w:t>Основное мероприятие подпрограммы муниципальной  программы сельского поселения;</w:t>
            </w:r>
          </w:p>
        </w:tc>
      </w:tr>
      <w:tr w:rsidR="006B42AF" w:rsidRPr="006B42AF" w:rsidTr="00E74131">
        <w:trPr>
          <w:trHeight w:val="955"/>
        </w:trPr>
        <w:tc>
          <w:tcPr>
            <w:tcW w:w="2739" w:type="dxa"/>
          </w:tcPr>
          <w:p w:rsidR="006B42AF" w:rsidRPr="006B42AF" w:rsidRDefault="006B42AF" w:rsidP="006B42AF">
            <w:pPr>
              <w:spacing w:after="0"/>
              <w:contextualSpacing/>
              <w:rPr>
                <w:rFonts w:ascii="Times New Roman" w:hAnsi="Times New Roman" w:cs="Times New Roman"/>
                <w:b/>
                <w:sz w:val="28"/>
                <w:szCs w:val="28"/>
              </w:rPr>
            </w:pPr>
            <w:r w:rsidRPr="006B42AF">
              <w:rPr>
                <w:rFonts w:ascii="Times New Roman" w:hAnsi="Times New Roman" w:cs="Times New Roman"/>
                <w:sz w:val="28"/>
                <w:szCs w:val="28"/>
              </w:rPr>
              <w:t>XX X XX</w:t>
            </w:r>
            <w:r w:rsidRPr="006B42AF">
              <w:rPr>
                <w:rFonts w:ascii="Times New Roman" w:hAnsi="Times New Roman" w:cs="Times New Roman"/>
                <w:b/>
                <w:sz w:val="28"/>
                <w:szCs w:val="28"/>
              </w:rPr>
              <w:t xml:space="preserve"> XXXXX</w:t>
            </w:r>
          </w:p>
        </w:tc>
        <w:tc>
          <w:tcPr>
            <w:tcW w:w="6621" w:type="dxa"/>
          </w:tcPr>
          <w:p w:rsidR="006B42AF" w:rsidRPr="006B42AF" w:rsidRDefault="006B42AF" w:rsidP="006B42AF">
            <w:pPr>
              <w:spacing w:after="0"/>
              <w:contextualSpacing/>
              <w:jc w:val="both"/>
              <w:rPr>
                <w:rFonts w:ascii="Times New Roman" w:hAnsi="Times New Roman" w:cs="Times New Roman"/>
                <w:sz w:val="28"/>
                <w:szCs w:val="28"/>
              </w:rPr>
            </w:pPr>
            <w:r w:rsidRPr="006B42AF">
              <w:rPr>
                <w:rFonts w:ascii="Times New Roman" w:hAnsi="Times New Roman" w:cs="Times New Roman"/>
                <w:sz w:val="28"/>
                <w:szCs w:val="28"/>
              </w:rPr>
              <w:t>Направление расходов на реализацию основного мероприятия подпрограммы муниципальной  программы сельского поселения.</w:t>
            </w:r>
          </w:p>
        </w:tc>
      </w:tr>
    </w:tbl>
    <w:p w:rsidR="006B42AF" w:rsidRPr="006B42AF" w:rsidRDefault="006B42AF" w:rsidP="006B42AF">
      <w:pPr>
        <w:autoSpaceDE w:val="0"/>
        <w:autoSpaceDN w:val="0"/>
        <w:adjustRightInd w:val="0"/>
        <w:spacing w:after="0"/>
        <w:contextualSpacing/>
        <w:jc w:val="both"/>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709"/>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 xml:space="preserve">Перечень целевых статей расходов бюджета сельского поселения представлен в приложении 1 к настоящим Указаниям. </w:t>
      </w:r>
    </w:p>
    <w:p w:rsidR="006B42AF" w:rsidRPr="006B42AF" w:rsidRDefault="006B42AF" w:rsidP="006B42AF">
      <w:pPr>
        <w:autoSpaceDE w:val="0"/>
        <w:autoSpaceDN w:val="0"/>
        <w:adjustRightInd w:val="0"/>
        <w:spacing w:after="0"/>
        <w:contextualSpacing/>
        <w:jc w:val="center"/>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contextualSpacing/>
        <w:jc w:val="center"/>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contextualSpacing/>
        <w:jc w:val="center"/>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3.2.2. Перечень и правила отнесения расходов бюджета  поселения на соответствующие целевые статьи</w:t>
      </w:r>
    </w:p>
    <w:p w:rsidR="006B42AF" w:rsidRPr="006B42AF" w:rsidRDefault="006B42AF" w:rsidP="006B42AF">
      <w:pPr>
        <w:autoSpaceDE w:val="0"/>
        <w:autoSpaceDN w:val="0"/>
        <w:adjustRightInd w:val="0"/>
        <w:spacing w:after="0"/>
        <w:ind w:firstLineChars="257" w:firstLine="720"/>
        <w:contextualSpacing/>
        <w:jc w:val="center"/>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540"/>
        <w:contextualSpacing/>
        <w:jc w:val="both"/>
        <w:outlineLvl w:val="1"/>
        <w:rPr>
          <w:rFonts w:ascii="Times New Roman" w:hAnsi="Times New Roman" w:cs="Times New Roman"/>
          <w:sz w:val="28"/>
          <w:szCs w:val="28"/>
        </w:rPr>
      </w:pPr>
      <w:r w:rsidRPr="006B42AF">
        <w:rPr>
          <w:rFonts w:ascii="Times New Roman" w:hAnsi="Times New Roman" w:cs="Times New Roman"/>
          <w:sz w:val="28"/>
          <w:szCs w:val="28"/>
        </w:rPr>
        <w:t xml:space="preserve">3.2.2.1. </w:t>
      </w:r>
      <w:r w:rsidRPr="006B42AF">
        <w:rPr>
          <w:rFonts w:ascii="Times New Roman" w:hAnsi="Times New Roman" w:cs="Times New Roman"/>
          <w:b/>
          <w:sz w:val="28"/>
          <w:szCs w:val="28"/>
        </w:rPr>
        <w:t xml:space="preserve">Муниципальная программа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Целевые статьи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 включают:</w:t>
      </w:r>
    </w:p>
    <w:p w:rsidR="006B42AF" w:rsidRPr="006B42AF" w:rsidRDefault="006B42AF" w:rsidP="006B42AF">
      <w:pPr>
        <w:autoSpaceDE w:val="0"/>
        <w:autoSpaceDN w:val="0"/>
        <w:adjustRightInd w:val="0"/>
        <w:spacing w:after="0"/>
        <w:contextualSpacing/>
        <w:jc w:val="both"/>
        <w:outlineLvl w:val="1"/>
        <w:rPr>
          <w:rFonts w:ascii="Times New Roman" w:hAnsi="Times New Roman" w:cs="Times New Roman"/>
          <w:sz w:val="28"/>
          <w:szCs w:val="28"/>
        </w:rPr>
      </w:pPr>
    </w:p>
    <w:p w:rsidR="006B42AF" w:rsidRPr="006B42AF" w:rsidRDefault="006B42AF" w:rsidP="006B42AF">
      <w:pPr>
        <w:autoSpaceDE w:val="0"/>
        <w:autoSpaceDN w:val="0"/>
        <w:adjustRightInd w:val="0"/>
        <w:spacing w:after="0"/>
        <w:ind w:firstLineChars="257" w:firstLine="722"/>
        <w:contextualSpacing/>
        <w:jc w:val="center"/>
        <w:outlineLvl w:val="1"/>
        <w:rPr>
          <w:rFonts w:ascii="Times New Roman" w:hAnsi="Times New Roman" w:cs="Times New Roman"/>
          <w:b/>
          <w:sz w:val="28"/>
          <w:szCs w:val="28"/>
        </w:rPr>
      </w:pPr>
      <w:r w:rsidRPr="006B42AF">
        <w:rPr>
          <w:rFonts w:ascii="Times New Roman" w:hAnsi="Times New Roman" w:cs="Times New Roman"/>
          <w:b/>
          <w:sz w:val="28"/>
          <w:szCs w:val="28"/>
        </w:rPr>
        <w:t xml:space="preserve">01 0 00 00000 Муниципальная программа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 данной целевой статье отражаются  расходы бюджета сельского поселения  на реализацию муниципальной программы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 разработанной в соответствии с </w:t>
      </w:r>
      <w:hyperlink r:id="rId8" w:history="1">
        <w:r w:rsidRPr="006B42AF">
          <w:rPr>
            <w:rFonts w:ascii="Times New Roman" w:hAnsi="Times New Roman" w:cs="Times New Roman"/>
            <w:sz w:val="28"/>
            <w:szCs w:val="28"/>
          </w:rPr>
          <w:t>Перечнем</w:t>
        </w:r>
      </w:hyperlink>
      <w:r w:rsidRPr="006B42AF">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утвержденным постановлением администрации  сельского поселения от 23.10.2014 года № 22, осуществляемые по следующим подпрограммам муниципальной программы.</w:t>
      </w:r>
    </w:p>
    <w:p w:rsidR="006B42AF" w:rsidRPr="006B42AF" w:rsidRDefault="006B42AF" w:rsidP="006B42AF">
      <w:pPr>
        <w:autoSpaceDE w:val="0"/>
        <w:autoSpaceDN w:val="0"/>
        <w:adjustRightInd w:val="0"/>
        <w:spacing w:after="0"/>
        <w:ind w:firstLineChars="257" w:firstLine="720"/>
        <w:contextualSpacing/>
        <w:jc w:val="both"/>
        <w:outlineLvl w:val="1"/>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01 1 00 00000</w:t>
      </w:r>
      <w:r w:rsidRPr="006B42AF">
        <w:rPr>
          <w:rFonts w:ascii="Times New Roman" w:hAnsi="Times New Roman" w:cs="Times New Roman"/>
          <w:b/>
          <w:snapToGrid w:val="0"/>
          <w:sz w:val="28"/>
          <w:szCs w:val="28"/>
        </w:rPr>
        <w:t xml:space="preserve"> </w:t>
      </w:r>
      <w:r w:rsidRPr="006B42AF">
        <w:rPr>
          <w:rFonts w:ascii="Times New Roman" w:hAnsi="Times New Roman" w:cs="Times New Roman"/>
          <w:b/>
          <w:sz w:val="28"/>
          <w:szCs w:val="28"/>
        </w:rPr>
        <w:t xml:space="preserve">Подпрограмма «Развитие муниципальной службы»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на реализацию подпрограммы по соответствующим направлениям расходов в том числе:</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pStyle w:val="ConsNormal"/>
        <w:widowControl/>
        <w:tabs>
          <w:tab w:val="left" w:pos="485"/>
        </w:tabs>
        <w:ind w:firstLine="0"/>
        <w:contextualSpacing/>
        <w:jc w:val="center"/>
        <w:rPr>
          <w:rFonts w:ascii="Times New Roman" w:hAnsi="Times New Roman" w:cs="Times New Roman"/>
          <w:b/>
          <w:sz w:val="28"/>
          <w:szCs w:val="28"/>
        </w:rPr>
      </w:pPr>
      <w:r w:rsidRPr="006B42AF">
        <w:rPr>
          <w:rFonts w:ascii="Times New Roman" w:hAnsi="Times New Roman" w:cs="Times New Roman"/>
          <w:b/>
          <w:sz w:val="28"/>
          <w:szCs w:val="28"/>
        </w:rPr>
        <w:t>01 1 01  00000 Основное мероприятие</w:t>
      </w:r>
    </w:p>
    <w:p w:rsidR="006B42AF" w:rsidRPr="006B42AF" w:rsidRDefault="006B42AF" w:rsidP="006B42AF">
      <w:pPr>
        <w:spacing w:after="0"/>
        <w:contextualSpacing/>
        <w:jc w:val="center"/>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«Повышение квалификации, профессиональная подготовка и переподготовка кадров» в рамках подпрограммы «Развитие муниципальной службы»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0"/>
        <w:rPr>
          <w:rFonts w:ascii="Times New Roman" w:hAnsi="Times New Roman" w:cs="Times New Roman"/>
          <w:b/>
          <w:bCs/>
          <w:sz w:val="28"/>
          <w:szCs w:val="28"/>
        </w:rPr>
      </w:pPr>
    </w:p>
    <w:p w:rsidR="006B42AF" w:rsidRPr="006B42AF" w:rsidRDefault="006B42AF" w:rsidP="006B42AF">
      <w:pPr>
        <w:spacing w:after="0"/>
        <w:ind w:firstLine="709"/>
        <w:contextualSpacing/>
        <w:jc w:val="both"/>
        <w:rPr>
          <w:rFonts w:ascii="Times New Roman" w:hAnsi="Times New Roman" w:cs="Times New Roman"/>
          <w:snapToGrid w:val="0"/>
          <w:sz w:val="28"/>
          <w:szCs w:val="28"/>
        </w:rPr>
      </w:pPr>
      <w:r w:rsidRPr="006B42AF">
        <w:rPr>
          <w:rFonts w:ascii="Times New Roman" w:hAnsi="Times New Roman" w:cs="Times New Roman"/>
          <w:sz w:val="28"/>
          <w:szCs w:val="28"/>
        </w:rPr>
        <w:t xml:space="preserve">По данному направлению расходов отражаются расходы  сельского поселения  на </w:t>
      </w:r>
      <w:r w:rsidRPr="006B42AF">
        <w:rPr>
          <w:rFonts w:ascii="Times New Roman" w:hAnsi="Times New Roman" w:cs="Times New Roman"/>
          <w:snapToGrid w:val="0"/>
          <w:sz w:val="28"/>
          <w:szCs w:val="28"/>
        </w:rPr>
        <w:t>мероприятия по</w:t>
      </w:r>
      <w:r w:rsidRPr="006B42AF">
        <w:rPr>
          <w:rFonts w:ascii="Times New Roman" w:hAnsi="Times New Roman" w:cs="Times New Roman"/>
          <w:bCs/>
          <w:sz w:val="28"/>
          <w:szCs w:val="28"/>
        </w:rPr>
        <w:t xml:space="preserve"> повышению квалификации и профессиональной подготовке и переподготовке кадров</w:t>
      </w:r>
      <w:r w:rsidRPr="006B42AF">
        <w:rPr>
          <w:rFonts w:ascii="Times New Roman" w:hAnsi="Times New Roman" w:cs="Times New Roman"/>
          <w:snapToGrid w:val="0"/>
          <w:sz w:val="28"/>
          <w:szCs w:val="28"/>
        </w:rPr>
        <w:t xml:space="preserve"> </w:t>
      </w:r>
    </w:p>
    <w:p w:rsidR="006B42AF" w:rsidRPr="006B42AF" w:rsidRDefault="006B42AF" w:rsidP="006B42AF">
      <w:pPr>
        <w:widowControl w:val="0"/>
        <w:autoSpaceDE w:val="0"/>
        <w:autoSpaceDN w:val="0"/>
        <w:adjustRightInd w:val="0"/>
        <w:spacing w:after="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01 2 00 00000</w:t>
      </w:r>
      <w:r w:rsidRPr="006B42AF">
        <w:rPr>
          <w:rFonts w:ascii="Times New Roman" w:hAnsi="Times New Roman" w:cs="Times New Roman"/>
          <w:b/>
          <w:snapToGrid w:val="0"/>
          <w:sz w:val="28"/>
          <w:szCs w:val="28"/>
        </w:rPr>
        <w:t xml:space="preserve"> </w:t>
      </w:r>
      <w:r w:rsidRPr="006B42AF">
        <w:rPr>
          <w:rFonts w:ascii="Times New Roman" w:hAnsi="Times New Roman" w:cs="Times New Roman"/>
          <w:b/>
          <w:sz w:val="28"/>
          <w:szCs w:val="28"/>
        </w:rPr>
        <w:t xml:space="preserve">Подпрограмма «Обеспечение безопасности жизнедеятельности населения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 </w:t>
      </w:r>
      <w:proofErr w:type="gramStart"/>
      <w:r w:rsidRPr="006B42AF">
        <w:rPr>
          <w:rFonts w:ascii="Times New Roman" w:hAnsi="Times New Roman" w:cs="Times New Roman"/>
          <w:b/>
          <w:sz w:val="28"/>
          <w:szCs w:val="28"/>
        </w:rPr>
        <w:t>-э</w:t>
      </w:r>
      <w:proofErr w:type="gramEnd"/>
      <w:r w:rsidRPr="006B42AF">
        <w:rPr>
          <w:rFonts w:ascii="Times New Roman" w:hAnsi="Times New Roman" w:cs="Times New Roman"/>
          <w:b/>
          <w:sz w:val="28"/>
          <w:szCs w:val="28"/>
        </w:rPr>
        <w:t xml:space="preserve">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на 2015-2020 годы»</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 xml:space="preserve">на реализацию подпрограммы по соответствующим направлениям </w:t>
      </w:r>
      <w:r w:rsidRPr="006B42AF">
        <w:rPr>
          <w:rFonts w:ascii="Times New Roman" w:hAnsi="Times New Roman" w:cs="Times New Roman"/>
          <w:sz w:val="28"/>
          <w:szCs w:val="28"/>
        </w:rPr>
        <w:lastRenderedPageBreak/>
        <w:t>расходов, в том числе:</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 xml:space="preserve">01 2 01 00000 Основное мероприятие «Создание дополнительных условий для расширения и укрепления материально-технического обеспечения системы профилактики преступлений и иных правонарушений» в рамках подпрограммы «Обеспечение безопасности жизнедеятельности населения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отражаются расходы бюджета по обеспечению мероприятий, связанных с охраной общественного порядка на территории сельского поселения</w:t>
      </w:r>
    </w:p>
    <w:p w:rsidR="006B42AF" w:rsidRPr="006B42AF" w:rsidRDefault="006B42AF" w:rsidP="006B42AF">
      <w:pPr>
        <w:widowControl w:val="0"/>
        <w:autoSpaceDE w:val="0"/>
        <w:autoSpaceDN w:val="0"/>
        <w:adjustRightInd w:val="0"/>
        <w:spacing w:after="0"/>
        <w:ind w:firstLine="540"/>
        <w:contextualSpacing/>
        <w:rPr>
          <w:rFonts w:ascii="Times New Roman" w:hAnsi="Times New Roman" w:cs="Times New Roman"/>
          <w:b/>
          <w:sz w:val="28"/>
          <w:szCs w:val="28"/>
        </w:rPr>
      </w:pP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20350 </w:t>
      </w:r>
      <w:r w:rsidRPr="006B42AF">
        <w:rPr>
          <w:rFonts w:ascii="Times New Roman" w:hAnsi="Times New Roman" w:cs="Times New Roman"/>
          <w:sz w:val="28"/>
          <w:szCs w:val="28"/>
        </w:rPr>
        <w:t xml:space="preserve">Реализация мероприятий по охране общественного порядка </w:t>
      </w:r>
    </w:p>
    <w:p w:rsidR="006B42AF" w:rsidRPr="006B42AF" w:rsidRDefault="006B42AF" w:rsidP="006B42AF">
      <w:pPr>
        <w:widowControl w:val="0"/>
        <w:autoSpaceDE w:val="0"/>
        <w:autoSpaceDN w:val="0"/>
        <w:adjustRightInd w:val="0"/>
        <w:spacing w:after="0"/>
        <w:contextualSpacing/>
        <w:jc w:val="both"/>
        <w:rPr>
          <w:rFonts w:ascii="Times New Roman" w:hAnsi="Times New Roman" w:cs="Times New Roman"/>
          <w:color w:val="0000FF"/>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01 4 00 00000</w:t>
      </w:r>
      <w:r w:rsidRPr="006B42AF">
        <w:rPr>
          <w:rFonts w:ascii="Times New Roman" w:hAnsi="Times New Roman" w:cs="Times New Roman"/>
          <w:b/>
          <w:snapToGrid w:val="0"/>
          <w:sz w:val="28"/>
          <w:szCs w:val="28"/>
        </w:rPr>
        <w:t xml:space="preserve"> </w:t>
      </w:r>
      <w:r w:rsidRPr="006B42AF">
        <w:rPr>
          <w:rFonts w:ascii="Times New Roman" w:hAnsi="Times New Roman" w:cs="Times New Roman"/>
          <w:b/>
          <w:sz w:val="28"/>
          <w:szCs w:val="28"/>
        </w:rPr>
        <w:t xml:space="preserve">Подпрограмма «Организация временного трудоустройства несовершеннолетних граждан в возрасте от 14-18 лет в свободное от учебы время»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на реализацию подпрограммы по соответствующим направлениям расходов в том числе:</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spacing w:after="0"/>
        <w:contextualSpacing/>
        <w:jc w:val="center"/>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01 4 01 00000 Основное мероприятие «Содействие в трудоустройстве несовершеннолетним гражданам» в рамках подпрограммы «Организация временного трудоустройства несовершеннолетних граждан в возрасте от 14-18 лет в свободное от учебы время»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0"/>
        <w:rPr>
          <w:rFonts w:ascii="Times New Roman" w:hAnsi="Times New Roman" w:cs="Times New Roman"/>
          <w:b/>
          <w:bCs/>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на реализацию подпрограммы по соответствующим направлениям расходов</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lastRenderedPageBreak/>
        <w:t>29990 Мероприятия по профилактике безнадзорности и правонарушений несовершеннолетних</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01 5 00 00000</w:t>
      </w:r>
      <w:r w:rsidRPr="006B42AF">
        <w:rPr>
          <w:rFonts w:ascii="Times New Roman" w:hAnsi="Times New Roman" w:cs="Times New Roman"/>
          <w:b/>
          <w:snapToGrid w:val="0"/>
          <w:sz w:val="28"/>
          <w:szCs w:val="28"/>
        </w:rPr>
        <w:t xml:space="preserve"> </w:t>
      </w:r>
      <w:r w:rsidRPr="006B42AF">
        <w:rPr>
          <w:rFonts w:ascii="Times New Roman" w:hAnsi="Times New Roman" w:cs="Times New Roman"/>
          <w:b/>
          <w:sz w:val="28"/>
          <w:szCs w:val="28"/>
        </w:rPr>
        <w:t xml:space="preserve">Подпрограмма «Организация временного трудоустройства безработных граждан, испытывающих трудности в поиске работы»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на реализацию подпрограммы по соответствующим направлениям расходов в том числе:</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spacing w:after="0"/>
        <w:contextualSpacing/>
        <w:jc w:val="center"/>
        <w:outlineLvl w:val="0"/>
        <w:rPr>
          <w:rFonts w:ascii="Times New Roman" w:hAnsi="Times New Roman" w:cs="Times New Roman"/>
          <w:b/>
          <w:bCs/>
          <w:sz w:val="28"/>
          <w:szCs w:val="28"/>
        </w:rPr>
      </w:pPr>
      <w:r w:rsidRPr="006B42AF">
        <w:rPr>
          <w:rFonts w:ascii="Times New Roman" w:hAnsi="Times New Roman" w:cs="Times New Roman"/>
          <w:b/>
          <w:sz w:val="28"/>
          <w:szCs w:val="28"/>
        </w:rPr>
        <w:t>01 5 01 00000</w:t>
      </w:r>
      <w:r w:rsidRPr="006B42AF">
        <w:rPr>
          <w:rFonts w:ascii="Times New Roman" w:hAnsi="Times New Roman" w:cs="Times New Roman"/>
          <w:sz w:val="28"/>
          <w:szCs w:val="28"/>
        </w:rPr>
        <w:t xml:space="preserve"> </w:t>
      </w:r>
      <w:r w:rsidRPr="006B42AF">
        <w:rPr>
          <w:rFonts w:ascii="Times New Roman" w:hAnsi="Times New Roman" w:cs="Times New Roman"/>
          <w:b/>
          <w:bCs/>
          <w:sz w:val="28"/>
          <w:szCs w:val="28"/>
        </w:rPr>
        <w:t xml:space="preserve">Основное мероприятие «Трудоустройство безработных граждан» в рамках подпрограммы «Организация временного трудоустройства безработных граждан, испытывающих трудности в поиске работы»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0"/>
        <w:rPr>
          <w:rFonts w:ascii="Times New Roman" w:hAnsi="Times New Roman" w:cs="Times New Roman"/>
          <w:b/>
          <w:bCs/>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отражаются расходы бюджета  сельского поселения по трудоустройству безработных граждан, испытывающих трудности в поиске работы.</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29990 Мероприятия по содействию занятости населения</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01 6 00 00000</w:t>
      </w:r>
      <w:r w:rsidRPr="006B42AF">
        <w:rPr>
          <w:rFonts w:ascii="Times New Roman" w:hAnsi="Times New Roman" w:cs="Times New Roman"/>
          <w:b/>
          <w:snapToGrid w:val="0"/>
          <w:sz w:val="28"/>
          <w:szCs w:val="28"/>
        </w:rPr>
        <w:t xml:space="preserve"> </w:t>
      </w:r>
      <w:r w:rsidRPr="006B42AF">
        <w:rPr>
          <w:rFonts w:ascii="Times New Roman" w:hAnsi="Times New Roman" w:cs="Times New Roman"/>
          <w:b/>
          <w:sz w:val="28"/>
          <w:szCs w:val="28"/>
        </w:rPr>
        <w:t xml:space="preserve">Подпрограмма «Поддержка почвенного плодородия в рамках концепции областного проекта «Зеленая столица»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на реализацию подпрограммы по соответствующим направлениям расходов, в том числе:</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spacing w:after="0"/>
        <w:contextualSpacing/>
        <w:jc w:val="center"/>
        <w:outlineLvl w:val="0"/>
        <w:rPr>
          <w:rFonts w:ascii="Times New Roman" w:hAnsi="Times New Roman" w:cs="Times New Roman"/>
          <w:b/>
          <w:bCs/>
          <w:sz w:val="28"/>
          <w:szCs w:val="28"/>
        </w:rPr>
      </w:pPr>
      <w:r w:rsidRPr="006B42AF">
        <w:rPr>
          <w:rFonts w:ascii="Times New Roman" w:hAnsi="Times New Roman" w:cs="Times New Roman"/>
          <w:b/>
          <w:sz w:val="28"/>
          <w:szCs w:val="28"/>
        </w:rPr>
        <w:t>01 6 01 00000</w:t>
      </w:r>
      <w:r w:rsidRPr="006B42AF">
        <w:rPr>
          <w:rFonts w:ascii="Times New Roman" w:hAnsi="Times New Roman" w:cs="Times New Roman"/>
          <w:sz w:val="28"/>
          <w:szCs w:val="28"/>
        </w:rPr>
        <w:t xml:space="preserve"> </w:t>
      </w:r>
      <w:r w:rsidRPr="006B42AF">
        <w:rPr>
          <w:rFonts w:ascii="Times New Roman" w:hAnsi="Times New Roman" w:cs="Times New Roman"/>
          <w:b/>
          <w:bCs/>
          <w:sz w:val="28"/>
          <w:szCs w:val="28"/>
        </w:rPr>
        <w:t xml:space="preserve">Основное мероприятие «Нарезка борозд для посадки саженцев, семян и уход за ними» в рамках подпрограммы  «Поддержка почвенного плодородия в рамках концепции областного проекта «Зеленая столица»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w:t>
      </w:r>
      <w:r w:rsidRPr="006B42AF">
        <w:rPr>
          <w:rFonts w:ascii="Times New Roman" w:hAnsi="Times New Roman" w:cs="Times New Roman"/>
          <w:b/>
          <w:bCs/>
          <w:sz w:val="28"/>
          <w:szCs w:val="28"/>
        </w:rPr>
        <w:lastRenderedPageBreak/>
        <w:t xml:space="preserve">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0"/>
        <w:rPr>
          <w:rFonts w:ascii="Times New Roman" w:hAnsi="Times New Roman" w:cs="Times New Roman"/>
          <w:b/>
          <w:bCs/>
          <w:sz w:val="28"/>
          <w:szCs w:val="28"/>
        </w:rPr>
      </w:pPr>
    </w:p>
    <w:p w:rsidR="006B42AF" w:rsidRPr="006B42AF" w:rsidRDefault="006B42AF" w:rsidP="006B42AF">
      <w:pPr>
        <w:pStyle w:val="ConsPlusNormal"/>
        <w:ind w:firstLine="567"/>
        <w:contextualSpacing/>
        <w:jc w:val="both"/>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поддержку почвенного плодородия, развитие мелиоративных лесонасаждений, производимые за счет субсидий из областного бюджета.</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napToGrid w:val="0"/>
          <w:sz w:val="28"/>
          <w:szCs w:val="28"/>
        </w:rPr>
      </w:pPr>
      <w:r w:rsidRPr="006B42AF">
        <w:rPr>
          <w:rFonts w:ascii="Times New Roman" w:hAnsi="Times New Roman" w:cs="Times New Roman"/>
          <w:sz w:val="28"/>
          <w:szCs w:val="28"/>
        </w:rPr>
        <w:t xml:space="preserve">73710 Поддержка почвенного плодородия и развития мелиоративных лесонасаждений </w:t>
      </w:r>
      <w:r w:rsidRPr="006B42AF">
        <w:rPr>
          <w:rFonts w:ascii="Times New Roman" w:hAnsi="Times New Roman" w:cs="Times New Roman"/>
          <w:snapToGrid w:val="0"/>
          <w:sz w:val="28"/>
          <w:szCs w:val="28"/>
        </w:rPr>
        <w:t>(за счет субсидий из областного бюджета).</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napToGrid w:val="0"/>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01 7 00 00000</w:t>
      </w:r>
      <w:r w:rsidRPr="006B42AF">
        <w:rPr>
          <w:rFonts w:ascii="Times New Roman" w:hAnsi="Times New Roman" w:cs="Times New Roman"/>
          <w:b/>
          <w:snapToGrid w:val="0"/>
          <w:sz w:val="28"/>
          <w:szCs w:val="28"/>
        </w:rPr>
        <w:t xml:space="preserve"> </w:t>
      </w:r>
      <w:r w:rsidRPr="006B42AF">
        <w:rPr>
          <w:rFonts w:ascii="Times New Roman" w:hAnsi="Times New Roman" w:cs="Times New Roman"/>
          <w:b/>
          <w:sz w:val="28"/>
          <w:szCs w:val="28"/>
        </w:rPr>
        <w:t xml:space="preserve">Подпрограмма «Благоустройство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на реализацию подпрограммы по соответствующим направлениям расходов, в том числе:</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spacing w:after="0"/>
        <w:contextualSpacing/>
        <w:jc w:val="center"/>
        <w:outlineLvl w:val="1"/>
        <w:rPr>
          <w:rFonts w:ascii="Times New Roman" w:hAnsi="Times New Roman" w:cs="Times New Roman"/>
          <w:b/>
          <w:bCs/>
          <w:sz w:val="28"/>
          <w:szCs w:val="28"/>
        </w:rPr>
      </w:pPr>
      <w:r w:rsidRPr="006B42AF">
        <w:rPr>
          <w:rFonts w:ascii="Times New Roman" w:hAnsi="Times New Roman" w:cs="Times New Roman"/>
          <w:b/>
          <w:sz w:val="28"/>
          <w:szCs w:val="28"/>
        </w:rPr>
        <w:t>01 7 01 00000</w:t>
      </w:r>
      <w:r w:rsidRPr="006B42AF">
        <w:rPr>
          <w:rFonts w:ascii="Times New Roman" w:hAnsi="Times New Roman" w:cs="Times New Roman"/>
          <w:b/>
          <w:bCs/>
          <w:sz w:val="28"/>
          <w:szCs w:val="28"/>
        </w:rPr>
        <w:t xml:space="preserve"> Основное мероприятие «Содержание автомобильных дорог в границах поселения» в рамках подпрограммы «Благоустройство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1"/>
        <w:rPr>
          <w:rFonts w:ascii="Times New Roman" w:hAnsi="Times New Roman" w:cs="Times New Roman"/>
          <w:b/>
          <w:bCs/>
          <w:sz w:val="28"/>
          <w:szCs w:val="28"/>
        </w:rPr>
      </w:pP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расходов отражаются расходы по содержанию и ремонту автомобильных дорог и искусственных сооружений на них, а также иные расходы, включая мероприятия по нанесению дорожной разметки, установки светофорного оборудования, барьерного ограждения.</w:t>
      </w:r>
    </w:p>
    <w:p w:rsidR="006B42AF" w:rsidRPr="006B42AF" w:rsidRDefault="006B42AF" w:rsidP="006B42AF">
      <w:pPr>
        <w:spacing w:after="0"/>
        <w:contextualSpacing/>
        <w:jc w:val="center"/>
        <w:outlineLvl w:val="1"/>
        <w:rPr>
          <w:rFonts w:ascii="Times New Roman" w:hAnsi="Times New Roman" w:cs="Times New Roman"/>
          <w:b/>
          <w:bCs/>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20570 Содержание и ремонт автомобильных дорог общего пользования местного значения </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 </w:t>
      </w:r>
    </w:p>
    <w:p w:rsidR="006B42AF" w:rsidRPr="006B42AF" w:rsidRDefault="006B42AF" w:rsidP="006B42AF">
      <w:pPr>
        <w:spacing w:after="0"/>
        <w:contextualSpacing/>
        <w:jc w:val="center"/>
        <w:outlineLvl w:val="6"/>
        <w:rPr>
          <w:rFonts w:ascii="Times New Roman" w:hAnsi="Times New Roman" w:cs="Times New Roman"/>
          <w:b/>
          <w:bCs/>
          <w:sz w:val="28"/>
          <w:szCs w:val="28"/>
        </w:rPr>
      </w:pPr>
      <w:r w:rsidRPr="006B42AF">
        <w:rPr>
          <w:rFonts w:ascii="Times New Roman" w:hAnsi="Times New Roman" w:cs="Times New Roman"/>
          <w:b/>
          <w:snapToGrid w:val="0"/>
          <w:sz w:val="28"/>
          <w:szCs w:val="28"/>
        </w:rPr>
        <w:t>01 7 02 00000</w:t>
      </w:r>
      <w:r w:rsidRPr="006B42AF">
        <w:rPr>
          <w:rFonts w:ascii="Times New Roman" w:hAnsi="Times New Roman" w:cs="Times New Roman"/>
          <w:b/>
          <w:bCs/>
          <w:sz w:val="28"/>
          <w:szCs w:val="28"/>
        </w:rPr>
        <w:t xml:space="preserve"> Основное мероприятие «Содержание кладбищ» в рамках подпрограммы «Благоустройство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«Социально </w:t>
      </w:r>
      <w:proofErr w:type="gramStart"/>
      <w:r w:rsidRPr="006B42AF">
        <w:rPr>
          <w:rFonts w:ascii="Times New Roman" w:hAnsi="Times New Roman" w:cs="Times New Roman"/>
          <w:b/>
          <w:bCs/>
          <w:sz w:val="28"/>
          <w:szCs w:val="28"/>
        </w:rPr>
        <w:t>-э</w:t>
      </w:r>
      <w:proofErr w:type="gramEnd"/>
      <w:r w:rsidRPr="006B42AF">
        <w:rPr>
          <w:rFonts w:ascii="Times New Roman" w:hAnsi="Times New Roman" w:cs="Times New Roman"/>
          <w:b/>
          <w:bCs/>
          <w:sz w:val="28"/>
          <w:szCs w:val="28"/>
        </w:rPr>
        <w:t xml:space="preserve">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b/>
          <w:bCs/>
          <w:sz w:val="28"/>
          <w:szCs w:val="28"/>
        </w:rPr>
      </w:pP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lastRenderedPageBreak/>
        <w:t>По данному направлению расходов отражаются расходы по содержанию кладбищ</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20010 Благоустройство основного мероприятия  «Содержание кладбищ»</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p>
    <w:p w:rsidR="006B42AF" w:rsidRPr="006B42AF" w:rsidRDefault="006B42AF" w:rsidP="006B42AF">
      <w:pPr>
        <w:spacing w:after="0"/>
        <w:contextualSpacing/>
        <w:jc w:val="center"/>
        <w:outlineLvl w:val="1"/>
        <w:rPr>
          <w:rFonts w:ascii="Times New Roman" w:hAnsi="Times New Roman" w:cs="Times New Roman"/>
          <w:b/>
          <w:bCs/>
          <w:sz w:val="28"/>
          <w:szCs w:val="28"/>
        </w:rPr>
      </w:pPr>
      <w:r w:rsidRPr="006B42AF">
        <w:rPr>
          <w:rFonts w:ascii="Times New Roman" w:hAnsi="Times New Roman" w:cs="Times New Roman"/>
          <w:b/>
          <w:sz w:val="28"/>
          <w:szCs w:val="28"/>
        </w:rPr>
        <w:t>01 7 03 00000</w:t>
      </w:r>
      <w:r w:rsidRPr="006B42AF">
        <w:rPr>
          <w:rFonts w:ascii="Times New Roman" w:hAnsi="Times New Roman" w:cs="Times New Roman"/>
          <w:b/>
          <w:bCs/>
          <w:sz w:val="28"/>
          <w:szCs w:val="28"/>
        </w:rPr>
        <w:t xml:space="preserve"> Основное мероприятие «Озеленение» в рамках подпрограммы «Благоустройство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«Социально </w:t>
      </w:r>
      <w:proofErr w:type="gramStart"/>
      <w:r w:rsidRPr="006B42AF">
        <w:rPr>
          <w:rFonts w:ascii="Times New Roman" w:hAnsi="Times New Roman" w:cs="Times New Roman"/>
          <w:b/>
          <w:bCs/>
          <w:sz w:val="28"/>
          <w:szCs w:val="28"/>
        </w:rPr>
        <w:t>-э</w:t>
      </w:r>
      <w:proofErr w:type="gramEnd"/>
      <w:r w:rsidRPr="006B42AF">
        <w:rPr>
          <w:rFonts w:ascii="Times New Roman" w:hAnsi="Times New Roman" w:cs="Times New Roman"/>
          <w:b/>
          <w:bCs/>
          <w:sz w:val="28"/>
          <w:szCs w:val="28"/>
        </w:rPr>
        <w:t xml:space="preserve">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1"/>
        <w:rPr>
          <w:rFonts w:ascii="Times New Roman" w:hAnsi="Times New Roman" w:cs="Times New Roman"/>
          <w:b/>
          <w:bCs/>
          <w:sz w:val="28"/>
          <w:szCs w:val="28"/>
        </w:rPr>
      </w:pP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расходов отражаются расходы по озеленению</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20010 Благоустройство основного мероприятия  «Озеленение»</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p>
    <w:p w:rsidR="006B42AF" w:rsidRPr="006B42AF" w:rsidRDefault="006B42AF" w:rsidP="006B42AF">
      <w:pPr>
        <w:spacing w:after="0"/>
        <w:contextualSpacing/>
        <w:jc w:val="center"/>
        <w:outlineLvl w:val="1"/>
        <w:rPr>
          <w:rFonts w:ascii="Times New Roman" w:hAnsi="Times New Roman" w:cs="Times New Roman"/>
          <w:b/>
          <w:bCs/>
          <w:sz w:val="28"/>
          <w:szCs w:val="28"/>
        </w:rPr>
      </w:pPr>
      <w:r w:rsidRPr="006B42AF">
        <w:rPr>
          <w:rFonts w:ascii="Times New Roman" w:hAnsi="Times New Roman" w:cs="Times New Roman"/>
          <w:b/>
          <w:sz w:val="28"/>
          <w:szCs w:val="28"/>
        </w:rPr>
        <w:t>01 7 04 00000</w:t>
      </w:r>
      <w:r w:rsidRPr="006B42AF">
        <w:rPr>
          <w:rFonts w:ascii="Times New Roman" w:hAnsi="Times New Roman" w:cs="Times New Roman"/>
          <w:b/>
          <w:bCs/>
          <w:sz w:val="28"/>
          <w:szCs w:val="28"/>
        </w:rPr>
        <w:t xml:space="preserve"> Основное мероприятие «Содержание уличного освещения» в рамках подпрограммы «Благоустройство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1"/>
        <w:rPr>
          <w:rFonts w:ascii="Times New Roman" w:hAnsi="Times New Roman" w:cs="Times New Roman"/>
          <w:b/>
          <w:bCs/>
          <w:sz w:val="28"/>
          <w:szCs w:val="28"/>
        </w:rPr>
      </w:pP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По данному направлению расходов отражаются расходы по организации</w:t>
      </w:r>
      <w:r w:rsidRPr="006B42AF">
        <w:rPr>
          <w:rFonts w:ascii="Times New Roman" w:hAnsi="Times New Roman" w:cs="Times New Roman"/>
          <w:bCs/>
          <w:sz w:val="28"/>
          <w:szCs w:val="28"/>
        </w:rPr>
        <w:t xml:space="preserve"> </w:t>
      </w:r>
      <w:r w:rsidRPr="006B42AF">
        <w:rPr>
          <w:rFonts w:ascii="Times New Roman" w:hAnsi="Times New Roman" w:cs="Times New Roman"/>
          <w:sz w:val="28"/>
          <w:szCs w:val="28"/>
        </w:rPr>
        <w:t>наружного освещения населенных пунктов  в области жилищно-коммунального хозяйства.</w:t>
      </w:r>
    </w:p>
    <w:p w:rsidR="006B42AF" w:rsidRPr="006B42AF" w:rsidRDefault="006B42AF" w:rsidP="006B42AF">
      <w:pPr>
        <w:autoSpaceDE w:val="0"/>
        <w:autoSpaceDN w:val="0"/>
        <w:adjustRightInd w:val="0"/>
        <w:spacing w:after="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81340 Межбюджетные трансферты по организации наружного освещения</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p>
    <w:p w:rsidR="006B42AF" w:rsidRPr="006B42AF" w:rsidRDefault="006B42AF" w:rsidP="006B42AF">
      <w:pPr>
        <w:spacing w:after="0"/>
        <w:contextualSpacing/>
        <w:jc w:val="center"/>
        <w:outlineLvl w:val="1"/>
        <w:rPr>
          <w:rFonts w:ascii="Times New Roman" w:hAnsi="Times New Roman" w:cs="Times New Roman"/>
          <w:b/>
          <w:bCs/>
          <w:sz w:val="28"/>
          <w:szCs w:val="28"/>
        </w:rPr>
      </w:pPr>
      <w:r w:rsidRPr="006B42AF">
        <w:rPr>
          <w:rFonts w:ascii="Times New Roman" w:hAnsi="Times New Roman" w:cs="Times New Roman"/>
          <w:b/>
          <w:sz w:val="28"/>
          <w:szCs w:val="28"/>
        </w:rPr>
        <w:t>01 7 05 00000</w:t>
      </w:r>
      <w:r w:rsidRPr="006B42AF">
        <w:rPr>
          <w:rFonts w:ascii="Times New Roman" w:hAnsi="Times New Roman" w:cs="Times New Roman"/>
          <w:b/>
          <w:bCs/>
          <w:sz w:val="28"/>
          <w:szCs w:val="28"/>
        </w:rPr>
        <w:t xml:space="preserve"> Основное мероприятие «Прочие мероприятия  по благоустройству» в рамках подпрограммы «Благоустройство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p>
    <w:p w:rsidR="006B42AF" w:rsidRPr="006B42AF" w:rsidRDefault="006B42AF" w:rsidP="006B42AF">
      <w:pPr>
        <w:spacing w:after="0"/>
        <w:ind w:firstLine="708"/>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отражаются расходы на  </w:t>
      </w:r>
      <w:r w:rsidRPr="006B42AF">
        <w:rPr>
          <w:rFonts w:ascii="Times New Roman" w:hAnsi="Times New Roman" w:cs="Times New Roman"/>
          <w:sz w:val="28"/>
          <w:szCs w:val="28"/>
        </w:rPr>
        <w:t xml:space="preserve">финансирование  передаваемых полномочий </w:t>
      </w:r>
      <w:r w:rsidRPr="006B42AF">
        <w:rPr>
          <w:rFonts w:ascii="Times New Roman" w:hAnsi="Times New Roman" w:cs="Times New Roman"/>
          <w:snapToGrid w:val="0"/>
          <w:sz w:val="28"/>
          <w:szCs w:val="28"/>
        </w:rPr>
        <w:t>на реализацию мероприятий по благоустройству сельского поселения</w:t>
      </w:r>
    </w:p>
    <w:p w:rsidR="006B42AF" w:rsidRPr="006B42AF" w:rsidRDefault="006B42AF" w:rsidP="006B42AF">
      <w:pPr>
        <w:spacing w:after="0"/>
        <w:ind w:firstLine="708"/>
        <w:contextualSpacing/>
        <w:jc w:val="both"/>
        <w:rPr>
          <w:rFonts w:ascii="Times New Roman" w:hAnsi="Times New Roman" w:cs="Times New Roman"/>
          <w:snapToGrid w:val="0"/>
          <w:sz w:val="28"/>
          <w:szCs w:val="28"/>
        </w:rPr>
      </w:pPr>
    </w:p>
    <w:p w:rsidR="006B42AF" w:rsidRPr="006B42AF" w:rsidRDefault="006B42AF" w:rsidP="006B42AF">
      <w:pPr>
        <w:spacing w:after="0"/>
        <w:ind w:firstLine="708"/>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lastRenderedPageBreak/>
        <w:t>20010</w:t>
      </w:r>
      <w:proofErr w:type="gramStart"/>
      <w:r w:rsidRPr="006B42AF">
        <w:rPr>
          <w:rFonts w:ascii="Times New Roman" w:hAnsi="Times New Roman" w:cs="Times New Roman"/>
          <w:snapToGrid w:val="0"/>
          <w:sz w:val="28"/>
          <w:szCs w:val="28"/>
        </w:rPr>
        <w:t xml:space="preserve"> П</w:t>
      </w:r>
      <w:proofErr w:type="gramEnd"/>
      <w:r w:rsidRPr="006B42AF">
        <w:rPr>
          <w:rFonts w:ascii="Times New Roman" w:hAnsi="Times New Roman" w:cs="Times New Roman"/>
          <w:snapToGrid w:val="0"/>
          <w:sz w:val="28"/>
          <w:szCs w:val="28"/>
        </w:rPr>
        <w:t>рочие мероприятия по благоустройству</w:t>
      </w:r>
    </w:p>
    <w:p w:rsidR="006B42AF" w:rsidRPr="006B42AF" w:rsidRDefault="006B42AF" w:rsidP="006B42AF">
      <w:pPr>
        <w:spacing w:after="0"/>
        <w:ind w:firstLine="708"/>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 xml:space="preserve">01 8 00000 </w:t>
      </w:r>
      <w:r w:rsidRPr="006B42AF">
        <w:rPr>
          <w:rFonts w:ascii="Times New Roman" w:hAnsi="Times New Roman" w:cs="Times New Roman"/>
          <w:b/>
          <w:snapToGrid w:val="0"/>
          <w:sz w:val="28"/>
          <w:szCs w:val="28"/>
        </w:rPr>
        <w:t xml:space="preserve"> </w:t>
      </w:r>
      <w:r w:rsidRPr="006B42AF">
        <w:rPr>
          <w:rFonts w:ascii="Times New Roman" w:hAnsi="Times New Roman" w:cs="Times New Roman"/>
          <w:b/>
          <w:sz w:val="28"/>
          <w:szCs w:val="28"/>
        </w:rPr>
        <w:t xml:space="preserve">Подпрограмма  «Развитие культурно </w:t>
      </w:r>
      <w:proofErr w:type="spellStart"/>
      <w:r w:rsidRPr="006B42AF">
        <w:rPr>
          <w:rFonts w:ascii="Times New Roman" w:hAnsi="Times New Roman" w:cs="Times New Roman"/>
          <w:b/>
          <w:sz w:val="28"/>
          <w:szCs w:val="28"/>
        </w:rPr>
        <w:t>досуговой</w:t>
      </w:r>
      <w:proofErr w:type="spellEnd"/>
      <w:r w:rsidRPr="006B42AF">
        <w:rPr>
          <w:rFonts w:ascii="Times New Roman" w:hAnsi="Times New Roman" w:cs="Times New Roman"/>
          <w:b/>
          <w:sz w:val="28"/>
          <w:szCs w:val="28"/>
        </w:rPr>
        <w:t xml:space="preserve"> деятельности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на реализацию подпрограммы по соответствующим направлениям расходов, в том числе:</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spacing w:after="0"/>
        <w:contextualSpacing/>
        <w:jc w:val="center"/>
        <w:outlineLvl w:val="0"/>
        <w:rPr>
          <w:rFonts w:ascii="Times New Roman" w:hAnsi="Times New Roman" w:cs="Times New Roman"/>
          <w:b/>
          <w:bCs/>
          <w:sz w:val="28"/>
          <w:szCs w:val="28"/>
        </w:rPr>
      </w:pPr>
      <w:r w:rsidRPr="006B42AF">
        <w:rPr>
          <w:rFonts w:ascii="Times New Roman" w:hAnsi="Times New Roman" w:cs="Times New Roman"/>
          <w:b/>
          <w:sz w:val="28"/>
          <w:szCs w:val="28"/>
        </w:rPr>
        <w:t>01 8 01 00000</w:t>
      </w:r>
      <w:r w:rsidRPr="006B42AF">
        <w:rPr>
          <w:rFonts w:ascii="Times New Roman" w:hAnsi="Times New Roman" w:cs="Times New Roman"/>
          <w:sz w:val="28"/>
          <w:szCs w:val="28"/>
        </w:rPr>
        <w:t xml:space="preserve"> </w:t>
      </w:r>
      <w:r w:rsidRPr="006B42AF">
        <w:rPr>
          <w:rFonts w:ascii="Times New Roman" w:hAnsi="Times New Roman" w:cs="Times New Roman"/>
          <w:b/>
          <w:bCs/>
          <w:sz w:val="28"/>
          <w:szCs w:val="28"/>
        </w:rPr>
        <w:t xml:space="preserve">Основное мероприятие «Обеспечение деятельности учреждений культуры» в рамках подпрограммы  «Развитие культурно </w:t>
      </w:r>
      <w:proofErr w:type="spellStart"/>
      <w:r w:rsidRPr="006B42AF">
        <w:rPr>
          <w:rFonts w:ascii="Times New Roman" w:hAnsi="Times New Roman" w:cs="Times New Roman"/>
          <w:b/>
          <w:bCs/>
          <w:sz w:val="28"/>
          <w:szCs w:val="28"/>
        </w:rPr>
        <w:t>досуговой</w:t>
      </w:r>
      <w:proofErr w:type="spellEnd"/>
      <w:r w:rsidRPr="006B42AF">
        <w:rPr>
          <w:rFonts w:ascii="Times New Roman" w:hAnsi="Times New Roman" w:cs="Times New Roman"/>
          <w:b/>
          <w:bCs/>
          <w:sz w:val="28"/>
          <w:szCs w:val="28"/>
        </w:rPr>
        <w:t xml:space="preserve"> деятельности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0"/>
        <w:rPr>
          <w:rFonts w:ascii="Times New Roman" w:hAnsi="Times New Roman" w:cs="Times New Roman"/>
          <w:b/>
          <w:bCs/>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данному направлению отражаются расходы на  </w:t>
      </w:r>
      <w:r w:rsidRPr="006B42AF">
        <w:rPr>
          <w:rFonts w:ascii="Times New Roman" w:hAnsi="Times New Roman" w:cs="Times New Roman"/>
          <w:sz w:val="28"/>
          <w:szCs w:val="28"/>
        </w:rPr>
        <w:t>финансирование  передаваемых полномочий в области культуры.</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00590 Обеспечение деятельности (оказание услуг) государственных (муниципальных) учреждений (организаций)</w:t>
      </w:r>
    </w:p>
    <w:p w:rsidR="006B42AF" w:rsidRPr="006B42AF" w:rsidRDefault="006B42AF" w:rsidP="006B42AF">
      <w:pPr>
        <w:widowControl w:val="0"/>
        <w:autoSpaceDE w:val="0"/>
        <w:autoSpaceDN w:val="0"/>
        <w:adjustRightInd w:val="0"/>
        <w:spacing w:after="0"/>
        <w:ind w:firstLine="540"/>
        <w:contextualSpacing/>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80590 Межбюджетные трансферты на осуществление деятельности учреждений (организаций) по </w:t>
      </w:r>
      <w:proofErr w:type="spellStart"/>
      <w:r w:rsidRPr="006B42AF">
        <w:rPr>
          <w:rFonts w:ascii="Times New Roman" w:hAnsi="Times New Roman" w:cs="Times New Roman"/>
          <w:sz w:val="28"/>
          <w:szCs w:val="28"/>
        </w:rPr>
        <w:t>культурно-досуговой</w:t>
      </w:r>
      <w:proofErr w:type="spellEnd"/>
      <w:r w:rsidRPr="006B42AF">
        <w:rPr>
          <w:rFonts w:ascii="Times New Roman" w:hAnsi="Times New Roman" w:cs="Times New Roman"/>
          <w:sz w:val="28"/>
          <w:szCs w:val="28"/>
        </w:rPr>
        <w:t xml:space="preserve"> работе и народному творчеству.</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r w:rsidRPr="006B42AF">
        <w:rPr>
          <w:rFonts w:ascii="Times New Roman" w:hAnsi="Times New Roman" w:cs="Times New Roman"/>
          <w:b/>
          <w:sz w:val="28"/>
          <w:szCs w:val="28"/>
        </w:rPr>
        <w:t>01 9 00000</w:t>
      </w:r>
      <w:r w:rsidRPr="006B42AF">
        <w:rPr>
          <w:rFonts w:ascii="Times New Roman" w:hAnsi="Times New Roman" w:cs="Times New Roman"/>
          <w:b/>
          <w:snapToGrid w:val="0"/>
          <w:sz w:val="28"/>
          <w:szCs w:val="28"/>
        </w:rPr>
        <w:t xml:space="preserve"> </w:t>
      </w:r>
      <w:r w:rsidRPr="006B42AF">
        <w:rPr>
          <w:rFonts w:ascii="Times New Roman" w:hAnsi="Times New Roman" w:cs="Times New Roman"/>
          <w:b/>
          <w:sz w:val="28"/>
          <w:szCs w:val="28"/>
        </w:rPr>
        <w:t xml:space="preserve">Подпрограмма «Физическая культура и спорт сельского 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данной целевой статье отражаются расходы бюджета  сельского поселения </w:t>
      </w:r>
      <w:r w:rsidRPr="006B42AF">
        <w:rPr>
          <w:rFonts w:ascii="Times New Roman" w:hAnsi="Times New Roman" w:cs="Times New Roman"/>
          <w:sz w:val="28"/>
          <w:szCs w:val="28"/>
        </w:rPr>
        <w:t>на реализацию подпрограммы по соответствующим направлениям расходов в том числе:</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spacing w:after="0"/>
        <w:contextualSpacing/>
        <w:jc w:val="center"/>
        <w:outlineLvl w:val="6"/>
        <w:rPr>
          <w:rFonts w:ascii="Times New Roman" w:hAnsi="Times New Roman" w:cs="Times New Roman"/>
          <w:b/>
          <w:bCs/>
          <w:sz w:val="28"/>
          <w:szCs w:val="28"/>
        </w:rPr>
      </w:pPr>
      <w:r w:rsidRPr="006B42AF">
        <w:rPr>
          <w:rFonts w:ascii="Times New Roman" w:hAnsi="Times New Roman" w:cs="Times New Roman"/>
          <w:b/>
          <w:sz w:val="28"/>
          <w:szCs w:val="28"/>
        </w:rPr>
        <w:t xml:space="preserve">01 9 01 00000 </w:t>
      </w:r>
      <w:r w:rsidRPr="006B42AF">
        <w:rPr>
          <w:rFonts w:ascii="Times New Roman" w:hAnsi="Times New Roman" w:cs="Times New Roman"/>
          <w:b/>
          <w:bCs/>
          <w:sz w:val="28"/>
          <w:szCs w:val="28"/>
        </w:rPr>
        <w:t xml:space="preserve">Основное мероприятие «Организация массового спорта» в рамках подпрограммы «Физическая культура и спорт сельского </w:t>
      </w:r>
      <w:r w:rsidRPr="006B42AF">
        <w:rPr>
          <w:rFonts w:ascii="Times New Roman" w:hAnsi="Times New Roman" w:cs="Times New Roman"/>
          <w:b/>
          <w:bCs/>
          <w:sz w:val="28"/>
          <w:szCs w:val="28"/>
        </w:rPr>
        <w:lastRenderedPageBreak/>
        <w:t xml:space="preserve">поселения»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p w:rsidR="006B42AF" w:rsidRPr="006B42AF" w:rsidRDefault="006B42AF" w:rsidP="006B42AF">
      <w:pPr>
        <w:spacing w:after="0"/>
        <w:contextualSpacing/>
        <w:jc w:val="center"/>
        <w:outlineLvl w:val="0"/>
        <w:rPr>
          <w:rFonts w:ascii="Times New Roman" w:hAnsi="Times New Roman" w:cs="Times New Roman"/>
          <w:b/>
          <w:bCs/>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 xml:space="preserve">По данному направлению отражаются расходы на  </w:t>
      </w:r>
      <w:r w:rsidRPr="006B42AF">
        <w:rPr>
          <w:rFonts w:ascii="Times New Roman" w:hAnsi="Times New Roman" w:cs="Times New Roman"/>
          <w:sz w:val="28"/>
          <w:szCs w:val="28"/>
        </w:rPr>
        <w:t>финансирование  мероприятий в области массового спорта</w:t>
      </w: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00590 Обеспечение деятельности (оказание услуг) государственных (муниципальных) учреждений (организаций)</w:t>
      </w:r>
    </w:p>
    <w:p w:rsidR="006B42AF" w:rsidRPr="006B42AF" w:rsidRDefault="006B42AF" w:rsidP="006B42AF">
      <w:pPr>
        <w:widowControl w:val="0"/>
        <w:autoSpaceDE w:val="0"/>
        <w:autoSpaceDN w:val="0"/>
        <w:adjustRightInd w:val="0"/>
        <w:spacing w:after="0"/>
        <w:ind w:firstLine="540"/>
        <w:contextualSpacing/>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540"/>
        <w:contextualSpacing/>
        <w:jc w:val="center"/>
        <w:rPr>
          <w:rFonts w:ascii="Times New Roman" w:hAnsi="Times New Roman" w:cs="Times New Roman"/>
          <w:b/>
          <w:sz w:val="28"/>
          <w:szCs w:val="28"/>
        </w:rPr>
      </w:pPr>
    </w:p>
    <w:p w:rsidR="006B42AF" w:rsidRPr="006B42AF" w:rsidRDefault="006B42AF" w:rsidP="006B42AF">
      <w:pPr>
        <w:spacing w:after="0"/>
        <w:contextualSpacing/>
        <w:jc w:val="center"/>
        <w:rPr>
          <w:rFonts w:ascii="Times New Roman" w:hAnsi="Times New Roman" w:cs="Times New Roman"/>
          <w:sz w:val="28"/>
          <w:szCs w:val="28"/>
        </w:rPr>
      </w:pPr>
    </w:p>
    <w:p w:rsidR="006B42AF" w:rsidRPr="006B42AF" w:rsidRDefault="006B42AF" w:rsidP="006B42AF">
      <w:pPr>
        <w:spacing w:after="0"/>
        <w:contextualSpacing/>
        <w:jc w:val="center"/>
        <w:rPr>
          <w:rFonts w:ascii="Times New Roman" w:hAnsi="Times New Roman" w:cs="Times New Roman"/>
          <w:b/>
          <w:sz w:val="28"/>
          <w:szCs w:val="28"/>
        </w:rPr>
      </w:pPr>
      <w:r w:rsidRPr="006B42AF">
        <w:rPr>
          <w:rFonts w:ascii="Times New Roman" w:hAnsi="Times New Roman" w:cs="Times New Roman"/>
          <w:b/>
          <w:sz w:val="28"/>
          <w:szCs w:val="28"/>
        </w:rPr>
        <w:t>3.2.2.2</w:t>
      </w:r>
      <w:r w:rsidRPr="006B42AF">
        <w:rPr>
          <w:rFonts w:ascii="Times New Roman" w:hAnsi="Times New Roman" w:cs="Times New Roman"/>
          <w:sz w:val="28"/>
          <w:szCs w:val="28"/>
        </w:rPr>
        <w:t xml:space="preserve"> </w:t>
      </w:r>
      <w:proofErr w:type="spellStart"/>
      <w:r w:rsidRPr="006B42AF">
        <w:rPr>
          <w:rFonts w:ascii="Times New Roman" w:hAnsi="Times New Roman" w:cs="Times New Roman"/>
          <w:b/>
          <w:sz w:val="28"/>
          <w:szCs w:val="28"/>
        </w:rPr>
        <w:t>Непрограммные</w:t>
      </w:r>
      <w:proofErr w:type="spellEnd"/>
      <w:r w:rsidRPr="006B42AF">
        <w:rPr>
          <w:rFonts w:ascii="Times New Roman" w:hAnsi="Times New Roman" w:cs="Times New Roman"/>
          <w:b/>
          <w:sz w:val="28"/>
          <w:szCs w:val="28"/>
        </w:rPr>
        <w:t xml:space="preserve"> расходы </w:t>
      </w:r>
      <w:proofErr w:type="gramStart"/>
      <w:r w:rsidRPr="006B42AF">
        <w:rPr>
          <w:rFonts w:ascii="Times New Roman" w:hAnsi="Times New Roman" w:cs="Times New Roman"/>
          <w:b/>
          <w:sz w:val="28"/>
          <w:szCs w:val="28"/>
        </w:rPr>
        <w:t>муниципальных</w:t>
      </w:r>
      <w:proofErr w:type="gramEnd"/>
      <w:r w:rsidRPr="006B42AF">
        <w:rPr>
          <w:rFonts w:ascii="Times New Roman" w:hAnsi="Times New Roman" w:cs="Times New Roman"/>
          <w:b/>
          <w:sz w:val="28"/>
          <w:szCs w:val="28"/>
        </w:rPr>
        <w:t xml:space="preserve"> </w:t>
      </w:r>
    </w:p>
    <w:p w:rsidR="006B42AF" w:rsidRPr="006B42AF" w:rsidRDefault="006B42AF" w:rsidP="006B42AF">
      <w:pPr>
        <w:spacing w:after="0"/>
        <w:contextualSpacing/>
        <w:jc w:val="center"/>
        <w:rPr>
          <w:rFonts w:ascii="Times New Roman" w:hAnsi="Times New Roman" w:cs="Times New Roman"/>
          <w:b/>
          <w:sz w:val="28"/>
          <w:szCs w:val="28"/>
        </w:rPr>
      </w:pPr>
      <w:r w:rsidRPr="006B42AF">
        <w:rPr>
          <w:rFonts w:ascii="Times New Roman" w:hAnsi="Times New Roman" w:cs="Times New Roman"/>
          <w:b/>
          <w:sz w:val="28"/>
          <w:szCs w:val="28"/>
        </w:rPr>
        <w:t xml:space="preserve">органов исполнительной власти </w:t>
      </w:r>
    </w:p>
    <w:p w:rsidR="006B42AF" w:rsidRPr="006B42AF" w:rsidRDefault="006B42AF" w:rsidP="006B42AF">
      <w:pPr>
        <w:spacing w:after="0"/>
        <w:contextualSpacing/>
        <w:jc w:val="center"/>
        <w:rPr>
          <w:rFonts w:ascii="Times New Roman" w:hAnsi="Times New Roman" w:cs="Times New Roman"/>
          <w:sz w:val="28"/>
          <w:szCs w:val="28"/>
        </w:rPr>
      </w:pPr>
    </w:p>
    <w:p w:rsidR="006B42AF" w:rsidRPr="006B42AF" w:rsidRDefault="006B42AF" w:rsidP="006B42AF">
      <w:pPr>
        <w:widowControl w:val="0"/>
        <w:autoSpaceDE w:val="0"/>
        <w:autoSpaceDN w:val="0"/>
        <w:adjustRightInd w:val="0"/>
        <w:spacing w:after="0"/>
        <w:ind w:firstLine="720"/>
        <w:contextualSpacing/>
        <w:jc w:val="center"/>
        <w:rPr>
          <w:rFonts w:ascii="Times New Roman" w:hAnsi="Times New Roman" w:cs="Times New Roman"/>
          <w:sz w:val="28"/>
          <w:szCs w:val="28"/>
        </w:rPr>
      </w:pPr>
      <w:r w:rsidRPr="006B42AF">
        <w:rPr>
          <w:rFonts w:ascii="Times New Roman" w:hAnsi="Times New Roman" w:cs="Times New Roman"/>
          <w:snapToGrid w:val="0"/>
          <w:sz w:val="28"/>
          <w:szCs w:val="28"/>
        </w:rPr>
        <w:t xml:space="preserve">99 9 00 00000 </w:t>
      </w:r>
      <w:proofErr w:type="spellStart"/>
      <w:r w:rsidRPr="006B42AF">
        <w:rPr>
          <w:rFonts w:ascii="Times New Roman" w:hAnsi="Times New Roman" w:cs="Times New Roman"/>
          <w:sz w:val="28"/>
          <w:szCs w:val="28"/>
        </w:rPr>
        <w:t>Непрограммные</w:t>
      </w:r>
      <w:proofErr w:type="spellEnd"/>
      <w:r w:rsidRPr="006B42AF">
        <w:rPr>
          <w:rFonts w:ascii="Times New Roman" w:hAnsi="Times New Roman" w:cs="Times New Roman"/>
          <w:sz w:val="28"/>
          <w:szCs w:val="28"/>
        </w:rPr>
        <w:t xml:space="preserve"> расходы </w:t>
      </w:r>
    </w:p>
    <w:p w:rsidR="006B42AF" w:rsidRPr="006B42AF" w:rsidRDefault="006B42AF" w:rsidP="006B42AF">
      <w:pPr>
        <w:widowControl w:val="0"/>
        <w:autoSpaceDE w:val="0"/>
        <w:autoSpaceDN w:val="0"/>
        <w:adjustRightInd w:val="0"/>
        <w:spacing w:after="0"/>
        <w:ind w:firstLine="720"/>
        <w:contextualSpacing/>
        <w:jc w:val="both"/>
        <w:rPr>
          <w:rFonts w:ascii="Times New Roman" w:hAnsi="Times New Roman" w:cs="Times New Roman"/>
          <w:snapToGrid w:val="0"/>
          <w:sz w:val="28"/>
          <w:szCs w:val="28"/>
        </w:rPr>
      </w:pPr>
      <w:r w:rsidRPr="006B42AF">
        <w:rPr>
          <w:rFonts w:ascii="Times New Roman" w:hAnsi="Times New Roman" w:cs="Times New Roman"/>
          <w:sz w:val="28"/>
          <w:szCs w:val="28"/>
        </w:rPr>
        <w:t xml:space="preserve">По данной целевой статье отражаются </w:t>
      </w:r>
      <w:proofErr w:type="spellStart"/>
      <w:r w:rsidRPr="006B42AF">
        <w:rPr>
          <w:rFonts w:ascii="Times New Roman" w:hAnsi="Times New Roman" w:cs="Times New Roman"/>
          <w:sz w:val="28"/>
          <w:szCs w:val="28"/>
        </w:rPr>
        <w:t>непрограммные</w:t>
      </w:r>
      <w:proofErr w:type="spellEnd"/>
      <w:r w:rsidRPr="006B42AF">
        <w:rPr>
          <w:rFonts w:ascii="Times New Roman" w:hAnsi="Times New Roman" w:cs="Times New Roman"/>
          <w:sz w:val="28"/>
          <w:szCs w:val="28"/>
        </w:rPr>
        <w:t xml:space="preserve"> расходы бюджета  сельского поселения, не предусмотренные иными целевыми статьями расходов  по соответствующим направлениям расходов, в том числе</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00190 Обеспечение функций  органов местного самоуправления </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обеспечение, выполнения функций аппаратов органов местного самоуправления.</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00210 Расходы на выплаты по оплате труда высшего должностного лица муниципального образования</w:t>
      </w:r>
    </w:p>
    <w:p w:rsidR="006B42AF" w:rsidRPr="006B42AF" w:rsidRDefault="006B42AF" w:rsidP="006B42AF">
      <w:pPr>
        <w:widowControl w:val="0"/>
        <w:autoSpaceDE w:val="0"/>
        <w:autoSpaceDN w:val="0"/>
        <w:adjustRightInd w:val="0"/>
        <w:spacing w:after="0"/>
        <w:ind w:firstLine="720"/>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расходов отражаются расходы бюджета  сельского поселения на оплату труда с учетом начислений высшего должностного лица муниципального образования в соответствии с действующим законодательством.</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00590 Обеспечение деятельности (оказание услуг) государственных (муниципальных) учреждений (организаций)</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содержание и обеспечение деятельности (оказание услуг) подведомственных учреждений, в том числе на предоставление муниципальным бюджетным, автономным и казенным учреждениям субсидий.</w:t>
      </w:r>
    </w:p>
    <w:p w:rsidR="006B42AF" w:rsidRPr="006B42AF" w:rsidRDefault="006B42AF" w:rsidP="006B42AF">
      <w:pPr>
        <w:widowControl w:val="0"/>
        <w:autoSpaceDE w:val="0"/>
        <w:autoSpaceDN w:val="0"/>
        <w:adjustRightInd w:val="0"/>
        <w:spacing w:after="0"/>
        <w:ind w:firstLine="720"/>
        <w:contextualSpacing/>
        <w:jc w:val="both"/>
        <w:rPr>
          <w:rFonts w:ascii="Times New Roman" w:hAnsi="Times New Roman" w:cs="Times New Roman"/>
          <w:sz w:val="28"/>
          <w:szCs w:val="28"/>
        </w:rPr>
      </w:pPr>
      <w:r w:rsidRPr="006B42AF">
        <w:rPr>
          <w:rFonts w:ascii="Times New Roman" w:hAnsi="Times New Roman" w:cs="Times New Roman"/>
          <w:snapToGrid w:val="0"/>
          <w:sz w:val="28"/>
          <w:szCs w:val="28"/>
        </w:rPr>
        <w:t>00610 Расходы на выплаты по оплате труда  депутато</w:t>
      </w:r>
      <w:proofErr w:type="gramStart"/>
      <w:r w:rsidRPr="006B42AF">
        <w:rPr>
          <w:rFonts w:ascii="Times New Roman" w:hAnsi="Times New Roman" w:cs="Times New Roman"/>
          <w:snapToGrid w:val="0"/>
          <w:sz w:val="28"/>
          <w:szCs w:val="28"/>
        </w:rPr>
        <w:t>в(</w:t>
      </w:r>
      <w:proofErr w:type="gramEnd"/>
      <w:r w:rsidRPr="006B42AF">
        <w:rPr>
          <w:rFonts w:ascii="Times New Roman" w:hAnsi="Times New Roman" w:cs="Times New Roman"/>
          <w:snapToGrid w:val="0"/>
          <w:sz w:val="28"/>
          <w:szCs w:val="28"/>
        </w:rPr>
        <w:t xml:space="preserve"> членов ) законодательного (представительного) органа муниципального образования</w:t>
      </w:r>
    </w:p>
    <w:p w:rsidR="006B42AF" w:rsidRPr="006B42AF" w:rsidRDefault="006B42AF" w:rsidP="006B42AF">
      <w:pPr>
        <w:widowControl w:val="0"/>
        <w:autoSpaceDE w:val="0"/>
        <w:autoSpaceDN w:val="0"/>
        <w:adjustRightInd w:val="0"/>
        <w:spacing w:after="0"/>
        <w:ind w:firstLine="72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 данной целевой статье отражаются расходы бюджета  сельского </w:t>
      </w:r>
      <w:r w:rsidRPr="006B42AF">
        <w:rPr>
          <w:rFonts w:ascii="Times New Roman" w:hAnsi="Times New Roman" w:cs="Times New Roman"/>
          <w:sz w:val="28"/>
          <w:szCs w:val="28"/>
        </w:rPr>
        <w:lastRenderedPageBreak/>
        <w:t>поселения  по соответствующим направлениям расходов</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00710 Расходы на выплаты по оплате труда членов избирательной комиссии </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расходов отражаются расходы бюджета  сельского поселения на оплату труда с учетом начислений членов избирательной комиссии.</w:t>
      </w:r>
    </w:p>
    <w:p w:rsidR="006B42AF" w:rsidRPr="006B42AF" w:rsidRDefault="006B42AF" w:rsidP="006B42AF">
      <w:pPr>
        <w:widowControl w:val="0"/>
        <w:autoSpaceDE w:val="0"/>
        <w:autoSpaceDN w:val="0"/>
        <w:adjustRightInd w:val="0"/>
        <w:spacing w:after="0"/>
        <w:ind w:firstLine="72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00810 </w:t>
      </w:r>
      <w:r w:rsidRPr="006B42AF">
        <w:rPr>
          <w:rFonts w:ascii="Times New Roman" w:hAnsi="Times New Roman" w:cs="Times New Roman"/>
          <w:snapToGrid w:val="0"/>
          <w:sz w:val="28"/>
          <w:szCs w:val="28"/>
        </w:rPr>
        <w:t>Расходы на выплаты по оплате труда  контрольно-ревизионной комиссии муниципального образования</w:t>
      </w:r>
    </w:p>
    <w:p w:rsidR="006B42AF" w:rsidRPr="006B42AF" w:rsidRDefault="006B42AF" w:rsidP="006B42AF">
      <w:pPr>
        <w:widowControl w:val="0"/>
        <w:autoSpaceDE w:val="0"/>
        <w:autoSpaceDN w:val="0"/>
        <w:adjustRightInd w:val="0"/>
        <w:spacing w:after="0"/>
        <w:ind w:firstLine="720"/>
        <w:contextualSpacing/>
        <w:jc w:val="both"/>
        <w:rPr>
          <w:rFonts w:ascii="Times New Roman" w:hAnsi="Times New Roman" w:cs="Times New Roman"/>
          <w:sz w:val="28"/>
          <w:szCs w:val="28"/>
        </w:rPr>
      </w:pPr>
      <w:r w:rsidRPr="006B42AF">
        <w:rPr>
          <w:rFonts w:ascii="Times New Roman" w:hAnsi="Times New Roman" w:cs="Times New Roman"/>
          <w:sz w:val="28"/>
          <w:szCs w:val="28"/>
        </w:rPr>
        <w:t>По данной целевой статье отражаются расходы бюджета  сельского поселения  по соответствующим направлениям расходов</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20450 Резервный фонд </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расходов планируются </w:t>
      </w:r>
      <w:proofErr w:type="gramStart"/>
      <w:r w:rsidRPr="006B42AF">
        <w:rPr>
          <w:rFonts w:ascii="Times New Roman" w:hAnsi="Times New Roman" w:cs="Times New Roman"/>
          <w:snapToGrid w:val="0"/>
          <w:sz w:val="28"/>
          <w:szCs w:val="28"/>
        </w:rPr>
        <w:t>ассигнования</w:t>
      </w:r>
      <w:proofErr w:type="gramEnd"/>
      <w:r w:rsidRPr="006B42AF">
        <w:rPr>
          <w:rFonts w:ascii="Times New Roman" w:hAnsi="Times New Roman" w:cs="Times New Roman"/>
          <w:snapToGrid w:val="0"/>
          <w:sz w:val="28"/>
          <w:szCs w:val="28"/>
        </w:rPr>
        <w:t xml:space="preserve"> и осуществляется расходование средств резервного фонда.</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20860 Премии и иные поощрения</w:t>
      </w:r>
    </w:p>
    <w:p w:rsidR="006B42AF" w:rsidRPr="006B42AF" w:rsidRDefault="006B42AF" w:rsidP="006B42AF">
      <w:pPr>
        <w:spacing w:after="0"/>
        <w:ind w:firstLine="709"/>
        <w:contextualSpacing/>
        <w:jc w:val="both"/>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отражаются расходы бюджета  сельского поселения на премии и иные поощрения</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 xml:space="preserve">22110 Капитальный ремонт объектов муниципальной собственности </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осуществление капитального ремонта объектов муниципальной собственности, а также на проведение проектно-изыскательских работ, проведение экспертизы проектов и иные работы при проведении капитального ремонта объектов муниципальной собственности.</w:t>
      </w:r>
    </w:p>
    <w:p w:rsidR="006B42AF" w:rsidRPr="006B42AF" w:rsidRDefault="006B42AF" w:rsidP="006B42AF">
      <w:pPr>
        <w:widowControl w:val="0"/>
        <w:autoSpaceDE w:val="0"/>
        <w:autoSpaceDN w:val="0"/>
        <w:adjustRightInd w:val="0"/>
        <w:spacing w:after="0"/>
        <w:ind w:firstLine="709"/>
        <w:contextualSpacing/>
        <w:jc w:val="both"/>
        <w:rPr>
          <w:rFonts w:ascii="Times New Roman" w:eastAsia="MS Mincho" w:hAnsi="Times New Roman" w:cs="Times New Roman"/>
          <w:sz w:val="28"/>
          <w:szCs w:val="28"/>
          <w:lang w:eastAsia="en-US"/>
        </w:rPr>
      </w:pPr>
      <w:r w:rsidRPr="006B42AF">
        <w:rPr>
          <w:rFonts w:ascii="Times New Roman" w:eastAsia="MS Mincho" w:hAnsi="Times New Roman" w:cs="Times New Roman"/>
          <w:sz w:val="28"/>
          <w:szCs w:val="28"/>
          <w:lang w:eastAsia="en-US"/>
        </w:rPr>
        <w:t xml:space="preserve">29990 Мероприятия </w:t>
      </w:r>
    </w:p>
    <w:p w:rsidR="006B42AF" w:rsidRPr="006B42AF" w:rsidRDefault="006B42AF" w:rsidP="006B42AF">
      <w:pPr>
        <w:widowControl w:val="0"/>
        <w:autoSpaceDE w:val="0"/>
        <w:autoSpaceDN w:val="0"/>
        <w:adjustRightInd w:val="0"/>
        <w:spacing w:after="0"/>
        <w:ind w:firstLine="709"/>
        <w:contextualSpacing/>
        <w:jc w:val="both"/>
        <w:rPr>
          <w:rFonts w:ascii="Times New Roman" w:hAnsi="Times New Roman" w:cs="Times New Roman"/>
          <w:snapToGrid w:val="0"/>
          <w:sz w:val="28"/>
          <w:szCs w:val="28"/>
        </w:rPr>
      </w:pPr>
      <w:proofErr w:type="gramStart"/>
      <w:r w:rsidRPr="006B42AF">
        <w:rPr>
          <w:rFonts w:ascii="Times New Roman" w:hAnsi="Times New Roman" w:cs="Times New Roman"/>
          <w:sz w:val="28"/>
          <w:szCs w:val="28"/>
          <w:lang w:eastAsia="en-US"/>
        </w:rPr>
        <w:t>По данному направлению отражаются расходы на реализацию мероприятий в области сельского хозяйства и охраны окружающей среды, мероприятия по улучшению состояния окружающей среды и природопользованию, в том числе охране поверхностных и подземных вод, атмосферного воздуха, эколого-просветительская деятельность и другие мероприятия по улучшению состояния окружающей среды, мероприятия, направленные на улучшение условий и охраны труда работодателям, мероприятия по содействию в трудоустройстве несовершеннолетних граждан</w:t>
      </w:r>
      <w:proofErr w:type="gramEnd"/>
      <w:r w:rsidRPr="006B42AF">
        <w:rPr>
          <w:rFonts w:ascii="Times New Roman" w:hAnsi="Times New Roman" w:cs="Times New Roman"/>
          <w:sz w:val="28"/>
          <w:szCs w:val="28"/>
          <w:lang w:eastAsia="en-US"/>
        </w:rPr>
        <w:t xml:space="preserve">, </w:t>
      </w:r>
      <w:proofErr w:type="gramStart"/>
      <w:r w:rsidRPr="006B42AF">
        <w:rPr>
          <w:rFonts w:ascii="Times New Roman" w:hAnsi="Times New Roman" w:cs="Times New Roman"/>
          <w:sz w:val="28"/>
          <w:szCs w:val="28"/>
          <w:lang w:eastAsia="en-US"/>
        </w:rPr>
        <w:t>мероприятия по обеспечению доступности учреждений по труду и занятости населения, в том числе устройство пандусов, расходы по развитию водохозяйственного комплекса, расходы, направленные на проведение организационно-методических мероприятий</w:t>
      </w:r>
      <w:r w:rsidRPr="006B42AF">
        <w:rPr>
          <w:rFonts w:ascii="Times New Roman" w:hAnsi="Times New Roman" w:cs="Times New Roman"/>
          <w:sz w:val="28"/>
          <w:szCs w:val="28"/>
        </w:rPr>
        <w:t xml:space="preserve">, </w:t>
      </w:r>
      <w:r w:rsidRPr="006B42AF">
        <w:rPr>
          <w:rFonts w:ascii="Times New Roman" w:hAnsi="Times New Roman" w:cs="Times New Roman"/>
          <w:sz w:val="28"/>
          <w:szCs w:val="28"/>
          <w:lang w:eastAsia="en-US"/>
        </w:rPr>
        <w:t>направленных на развитие общего образования, мероприятия по созданию системы выявления, развития и поддержки одаренных детей в различных областях научной и творческой деятельности, мероприятия по созданию условий для сохранения и укрепления здоровья детей и подростков</w:t>
      </w:r>
      <w:proofErr w:type="gramEnd"/>
      <w:r w:rsidRPr="006B42AF">
        <w:rPr>
          <w:rFonts w:ascii="Times New Roman" w:hAnsi="Times New Roman" w:cs="Times New Roman"/>
          <w:sz w:val="28"/>
          <w:szCs w:val="28"/>
          <w:lang w:eastAsia="en-US"/>
        </w:rPr>
        <w:t xml:space="preserve">, </w:t>
      </w:r>
      <w:proofErr w:type="gramStart"/>
      <w:r w:rsidRPr="006B42AF">
        <w:rPr>
          <w:rFonts w:ascii="Times New Roman" w:hAnsi="Times New Roman" w:cs="Times New Roman"/>
          <w:sz w:val="28"/>
          <w:szCs w:val="28"/>
          <w:lang w:eastAsia="en-US"/>
        </w:rPr>
        <w:t xml:space="preserve">а также формирования у них </w:t>
      </w:r>
      <w:r w:rsidRPr="006B42AF">
        <w:rPr>
          <w:rFonts w:ascii="Times New Roman" w:hAnsi="Times New Roman" w:cs="Times New Roman"/>
          <w:sz w:val="28"/>
          <w:szCs w:val="28"/>
          <w:lang w:eastAsia="en-US"/>
        </w:rPr>
        <w:lastRenderedPageBreak/>
        <w:t xml:space="preserve">культуры питания, </w:t>
      </w:r>
      <w:r w:rsidRPr="006B42AF">
        <w:rPr>
          <w:rFonts w:ascii="Times New Roman" w:hAnsi="Times New Roman" w:cs="Times New Roman"/>
          <w:snapToGrid w:val="0"/>
          <w:sz w:val="28"/>
          <w:szCs w:val="28"/>
        </w:rPr>
        <w:t xml:space="preserve">мероприятия для  детей и молодежи  (олимпиад, конкурсов, фестивалей и др.), направленных на развитие системы дополнительного образования детей, по организации  и проведению итоговой государственной  аттестации  в 9-х классах и ЕГЭ в 11 классах, проведение централизованных массовых мероприятий, закупку бланков строгой отчетности (аттестаты, дипломы, свидетельства и др.), приобретение учебников для </w:t>
      </w:r>
      <w:proofErr w:type="spellStart"/>
      <w:r w:rsidRPr="006B42AF">
        <w:rPr>
          <w:rFonts w:ascii="Times New Roman" w:hAnsi="Times New Roman" w:cs="Times New Roman"/>
          <w:snapToGrid w:val="0"/>
          <w:sz w:val="28"/>
          <w:szCs w:val="28"/>
        </w:rPr>
        <w:t>интернатных</w:t>
      </w:r>
      <w:proofErr w:type="spellEnd"/>
      <w:r w:rsidRPr="006B42AF">
        <w:rPr>
          <w:rFonts w:ascii="Times New Roman" w:hAnsi="Times New Roman" w:cs="Times New Roman"/>
          <w:snapToGrid w:val="0"/>
          <w:sz w:val="28"/>
          <w:szCs w:val="28"/>
        </w:rPr>
        <w:t xml:space="preserve"> учреждений, </w:t>
      </w:r>
      <w:r w:rsidRPr="006B42AF">
        <w:rPr>
          <w:rFonts w:ascii="Times New Roman" w:hAnsi="Times New Roman" w:cs="Times New Roman"/>
          <w:sz w:val="28"/>
          <w:szCs w:val="28"/>
          <w:lang w:eastAsia="en-US"/>
        </w:rPr>
        <w:t>содействие сохранению и</w:t>
      </w:r>
      <w:proofErr w:type="gramEnd"/>
      <w:r w:rsidRPr="006B42AF">
        <w:rPr>
          <w:rFonts w:ascii="Times New Roman" w:hAnsi="Times New Roman" w:cs="Times New Roman"/>
          <w:sz w:val="28"/>
          <w:szCs w:val="28"/>
          <w:lang w:eastAsia="en-US"/>
        </w:rPr>
        <w:t xml:space="preserve"> </w:t>
      </w:r>
      <w:proofErr w:type="gramStart"/>
      <w:r w:rsidRPr="006B42AF">
        <w:rPr>
          <w:rFonts w:ascii="Times New Roman" w:hAnsi="Times New Roman" w:cs="Times New Roman"/>
          <w:sz w:val="28"/>
          <w:szCs w:val="28"/>
          <w:lang w:eastAsia="en-US"/>
        </w:rPr>
        <w:t>укреплению здоровья педагогических работников области,</w:t>
      </w:r>
      <w:r w:rsidRPr="006B42AF">
        <w:rPr>
          <w:rFonts w:ascii="Times New Roman" w:hAnsi="Times New Roman" w:cs="Times New Roman"/>
          <w:snapToGrid w:val="0"/>
          <w:sz w:val="28"/>
          <w:szCs w:val="28"/>
        </w:rPr>
        <w:t xml:space="preserve"> реализация комплекса мер, направленных на социальную поддержку педагогов и повышения статуса профессии </w:t>
      </w:r>
      <w:r w:rsidRPr="006B42AF">
        <w:rPr>
          <w:rFonts w:ascii="Times New Roman" w:hAnsi="Times New Roman" w:cs="Times New Roman"/>
          <w:snapToGrid w:val="0"/>
          <w:sz w:val="28"/>
          <w:szCs w:val="28"/>
          <w:lang w:eastAsia="en-US"/>
        </w:rPr>
        <w:t xml:space="preserve">в части предоставления единовременной выплаты победителям конкурсного отбора выпускников вузов для работы в сельских общеобразовательных учреждениях Белгородской области и выплаты единовременного вознаграждения педагогических работников по достижении пенсионного возраста при прекращении ими трудовых отношений с образовательным учреждением, мероприятия по </w:t>
      </w:r>
      <w:r w:rsidRPr="006B42AF">
        <w:rPr>
          <w:rFonts w:ascii="Times New Roman" w:hAnsi="Times New Roman" w:cs="Times New Roman"/>
          <w:sz w:val="28"/>
          <w:szCs w:val="28"/>
          <w:lang w:eastAsia="en-US"/>
        </w:rPr>
        <w:t xml:space="preserve"> сохранению и укреплению здоровья педагогических</w:t>
      </w:r>
      <w:proofErr w:type="gramEnd"/>
      <w:r w:rsidRPr="006B42AF">
        <w:rPr>
          <w:rFonts w:ascii="Times New Roman" w:hAnsi="Times New Roman" w:cs="Times New Roman"/>
          <w:sz w:val="28"/>
          <w:szCs w:val="28"/>
          <w:lang w:eastAsia="en-US"/>
        </w:rPr>
        <w:t xml:space="preserve"> работников области; р</w:t>
      </w:r>
      <w:r w:rsidRPr="006B42AF">
        <w:rPr>
          <w:rFonts w:ascii="Times New Roman" w:hAnsi="Times New Roman" w:cs="Times New Roman"/>
          <w:sz w:val="28"/>
          <w:szCs w:val="28"/>
        </w:rPr>
        <w:t xml:space="preserve">азработку и реализацию проектов в сфере государственной гражданской и муниципальной службы области; мероприятия, направленные на повышение привлекательности программ профессионального образования, востребованных на региональном рынке труда,  проведение профессионально ориентированных мероприятий, направленных на повышение привлекательности программ начального и среднего профессионального образования; мероприятия на популяризацию и пропаганду научных </w:t>
      </w:r>
      <w:proofErr w:type="gramStart"/>
      <w:r w:rsidRPr="006B42AF">
        <w:rPr>
          <w:rFonts w:ascii="Times New Roman" w:hAnsi="Times New Roman" w:cs="Times New Roman"/>
          <w:sz w:val="28"/>
          <w:szCs w:val="28"/>
        </w:rPr>
        <w:t>идей</w:t>
      </w:r>
      <w:proofErr w:type="gramEnd"/>
      <w:r w:rsidRPr="006B42AF">
        <w:rPr>
          <w:rFonts w:ascii="Times New Roman" w:hAnsi="Times New Roman" w:cs="Times New Roman"/>
          <w:sz w:val="28"/>
          <w:szCs w:val="28"/>
        </w:rPr>
        <w:t xml:space="preserve"> и развитие научного мышления,  конкурсов грантов для  студентов, аспирантов и ученых, участие в совещаниях, конференциях, слетах, приглашение ведущих ученых для проведения семинаров и открытых лекций; проведение мероприятий по организационно-воспитательной работе с молодежью; финансовое обеспечение подготовки и реализации общественно значимых мероприятий; п</w:t>
      </w:r>
      <w:r w:rsidRPr="006B42AF">
        <w:rPr>
          <w:rFonts w:ascii="Times New Roman" w:hAnsi="Times New Roman" w:cs="Times New Roman"/>
          <w:snapToGrid w:val="0"/>
          <w:sz w:val="28"/>
          <w:szCs w:val="28"/>
        </w:rPr>
        <w:t xml:space="preserve">овышение квалификации мировых судей и сотрудников их аппаратов, укрепление материально-технической базы судебных участков; </w:t>
      </w:r>
      <w:r w:rsidRPr="006B42AF">
        <w:rPr>
          <w:rFonts w:ascii="Times New Roman" w:hAnsi="Times New Roman" w:cs="Times New Roman"/>
          <w:spacing w:val="-4"/>
          <w:sz w:val="28"/>
          <w:szCs w:val="28"/>
        </w:rPr>
        <w:t xml:space="preserve">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6B42AF">
        <w:rPr>
          <w:rFonts w:ascii="Times New Roman" w:hAnsi="Times New Roman" w:cs="Times New Roman"/>
          <w:spacing w:val="-4"/>
          <w:sz w:val="28"/>
          <w:szCs w:val="28"/>
        </w:rPr>
        <w:t>маломобильных</w:t>
      </w:r>
      <w:proofErr w:type="spellEnd"/>
      <w:r w:rsidRPr="006B42AF">
        <w:rPr>
          <w:rFonts w:ascii="Times New Roman" w:hAnsi="Times New Roman" w:cs="Times New Roman"/>
          <w:spacing w:val="-4"/>
          <w:sz w:val="28"/>
          <w:szCs w:val="28"/>
        </w:rPr>
        <w:t xml:space="preserve"> групп населения</w:t>
      </w:r>
      <w:r w:rsidRPr="006B42AF">
        <w:rPr>
          <w:rFonts w:ascii="Times New Roman" w:hAnsi="Times New Roman" w:cs="Times New Roman"/>
          <w:sz w:val="28"/>
          <w:szCs w:val="28"/>
        </w:rPr>
        <w:t>.</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40090 Приобретение объектов социального и производственного комплексов, в том числе объектов общегражданского назначения, жилья, инфраструктуры</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proofErr w:type="gramStart"/>
      <w:r w:rsidRPr="006B42AF">
        <w:rPr>
          <w:rFonts w:ascii="Times New Roman" w:hAnsi="Times New Roman" w:cs="Times New Roman"/>
          <w:sz w:val="28"/>
          <w:szCs w:val="28"/>
        </w:rPr>
        <w:t xml:space="preserve">По данному направлению расходов отражаются расходы бюджета  сельского поселения на приобретение объектов общегражданского </w:t>
      </w:r>
      <w:r w:rsidRPr="006B42AF">
        <w:rPr>
          <w:rFonts w:ascii="Times New Roman" w:hAnsi="Times New Roman" w:cs="Times New Roman"/>
          <w:sz w:val="28"/>
          <w:szCs w:val="28"/>
        </w:rPr>
        <w:lastRenderedPageBreak/>
        <w:t>назначения (объектов социального и производственного комплексов, жилья, инфраструктуры.</w:t>
      </w:r>
      <w:proofErr w:type="gramEnd"/>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4037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строительство (реконструкцию) объектов общегражданского назначения (объектов социального и производственного комплексов, жилья, инфраструктуры) государственной собственности Белгородской области,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41120 Расходы по </w:t>
      </w:r>
      <w:proofErr w:type="spellStart"/>
      <w:r w:rsidRPr="006B42AF">
        <w:rPr>
          <w:rFonts w:ascii="Times New Roman" w:hAnsi="Times New Roman" w:cs="Times New Roman"/>
          <w:snapToGrid w:val="0"/>
          <w:sz w:val="28"/>
          <w:szCs w:val="28"/>
        </w:rPr>
        <w:t>софинансированию</w:t>
      </w:r>
      <w:proofErr w:type="spellEnd"/>
      <w:r w:rsidRPr="006B42AF">
        <w:rPr>
          <w:rFonts w:ascii="Times New Roman" w:hAnsi="Times New Roman" w:cs="Times New Roman"/>
          <w:snapToGrid w:val="0"/>
          <w:sz w:val="28"/>
          <w:szCs w:val="28"/>
        </w:rPr>
        <w:t xml:space="preserve"> капитальных вложений (строительство, реконструкция) в объекты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расходов отражаются расходы бюджета  сельского поселения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строительства и реконструкцию объектов общегражданского назначения (объектов социального и производственного комплексов, жилья, инфраструктуры) муниципальной собственности,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42120 Расходы по </w:t>
      </w:r>
      <w:proofErr w:type="spellStart"/>
      <w:r w:rsidRPr="006B42AF">
        <w:rPr>
          <w:rFonts w:ascii="Times New Roman" w:hAnsi="Times New Roman" w:cs="Times New Roman"/>
          <w:snapToGrid w:val="0"/>
          <w:sz w:val="28"/>
          <w:szCs w:val="28"/>
        </w:rPr>
        <w:t>софинансированию</w:t>
      </w:r>
      <w:proofErr w:type="spellEnd"/>
      <w:r w:rsidRPr="006B42AF">
        <w:rPr>
          <w:rFonts w:ascii="Times New Roman" w:hAnsi="Times New Roman" w:cs="Times New Roman"/>
          <w:snapToGrid w:val="0"/>
          <w:sz w:val="28"/>
          <w:szCs w:val="28"/>
        </w:rPr>
        <w:t xml:space="preserve"> капитального ремонта объектов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расходов отражаются расходы бюджета  сельского поселения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капитального ремонта объектов муниципальной собственности, а также на проведение проектно-изыскательских работ, проведение экспертизы проектов и иные работы при проведении капитального ремонта объектов муниципальной собственности. </w:t>
      </w:r>
    </w:p>
    <w:p w:rsidR="006B42AF" w:rsidRPr="006B42AF" w:rsidRDefault="006B42AF" w:rsidP="006B42AF">
      <w:pPr>
        <w:spacing w:after="0"/>
        <w:ind w:firstLine="72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  51120 </w:t>
      </w:r>
      <w:proofErr w:type="spellStart"/>
      <w:r w:rsidRPr="006B42AF">
        <w:rPr>
          <w:rFonts w:ascii="Times New Roman" w:hAnsi="Times New Roman" w:cs="Times New Roman"/>
          <w:sz w:val="28"/>
          <w:szCs w:val="28"/>
        </w:rPr>
        <w:t>Софинансирование</w:t>
      </w:r>
      <w:proofErr w:type="spellEnd"/>
      <w:r w:rsidRPr="006B42AF">
        <w:rPr>
          <w:rFonts w:ascii="Times New Roman" w:hAnsi="Times New Roman" w:cs="Times New Roman"/>
          <w:sz w:val="28"/>
          <w:szCs w:val="28"/>
        </w:rPr>
        <w:t xml:space="preserve"> капитальных вложений в объекты муниципальной собственности (за счет  субсидий из федерального бюджета)</w:t>
      </w:r>
    </w:p>
    <w:p w:rsidR="006B42AF" w:rsidRPr="006B42AF" w:rsidRDefault="006B42AF" w:rsidP="006B42AF">
      <w:pPr>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 данному направлению расходов отражаются расходы, осуществляемые за счет субсидий из федерального бюджета на </w:t>
      </w:r>
      <w:proofErr w:type="spellStart"/>
      <w:r w:rsidRPr="006B42AF">
        <w:rPr>
          <w:rFonts w:ascii="Times New Roman" w:hAnsi="Times New Roman" w:cs="Times New Roman"/>
          <w:sz w:val="28"/>
          <w:szCs w:val="28"/>
        </w:rPr>
        <w:t>софинансирование</w:t>
      </w:r>
      <w:proofErr w:type="spellEnd"/>
      <w:r w:rsidRPr="006B42AF">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 и приобретение объектов недвижимого имущества муниципальной собственности за счет поступивших субсидий.</w:t>
      </w:r>
    </w:p>
    <w:p w:rsidR="006B42AF" w:rsidRPr="006B42AF" w:rsidRDefault="006B42AF" w:rsidP="006B42AF">
      <w:pPr>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Поступление субсидий на указанные цели отражается по соответствующим кодам вида доходов 000 2 02 02077 00 0000 151 «Субсидии бюджетам на </w:t>
      </w:r>
      <w:proofErr w:type="spellStart"/>
      <w:r w:rsidRPr="006B42AF">
        <w:rPr>
          <w:rFonts w:ascii="Times New Roman" w:hAnsi="Times New Roman" w:cs="Times New Roman"/>
          <w:sz w:val="28"/>
          <w:szCs w:val="28"/>
        </w:rPr>
        <w:t>софинансирование</w:t>
      </w:r>
      <w:proofErr w:type="spellEnd"/>
      <w:r w:rsidRPr="006B42AF">
        <w:rPr>
          <w:rFonts w:ascii="Times New Roman" w:hAnsi="Times New Roman" w:cs="Times New Roman"/>
          <w:sz w:val="28"/>
          <w:szCs w:val="28"/>
        </w:rPr>
        <w:t xml:space="preserve"> капитальных вложений в объекты </w:t>
      </w:r>
      <w:r w:rsidRPr="006B42AF">
        <w:rPr>
          <w:rFonts w:ascii="Times New Roman" w:hAnsi="Times New Roman" w:cs="Times New Roman"/>
          <w:sz w:val="28"/>
          <w:szCs w:val="28"/>
        </w:rPr>
        <w:lastRenderedPageBreak/>
        <w:t>государственной (муниципальной) собственности» классификации доходов бюджетов.</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51180 Осуществление первичного воинского учета на территориях, где отсутствуют военные комиссариаты (за счет субвенций из федерального бюджета)</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отражаются расходы бюджета  сельского поселения, связанные с осуществлением полномочий по первичному воинскому учету на территориях, где отсутствуют военные комиссариаты.</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51200 Составление (изменение) списков кандидатов в присяжные заседатели федеральных судов общей юрисдикции в Российской Федерации (за счет субвенций из федерального бюджета)</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отражаются расходы бюджета  сельского поселения, связанные с составлением (изменением)  списков кандидатов в присяжные заседатели федеральных судов общей юрисдикции в Российской Федерации.</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59300 Осуществление полномочий по государственной регистрации актов гражданского состояния (за счет единой субвенции из федерального бюджета)</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По данному направлению расходов отражаются расходы бюджета  сельского поселения на осуществление полномочий по государственной регистрации актов гражданского состояния, осуществляемые за счет единой субвенции из федерального бюджета.</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71120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капитальных вложений (строительство, реконструкция) в объекты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roofErr w:type="gramStart"/>
      <w:r w:rsidRPr="006B42AF">
        <w:rPr>
          <w:rFonts w:ascii="Times New Roman" w:hAnsi="Times New Roman" w:cs="Times New Roman"/>
          <w:snapToGrid w:val="0"/>
          <w:sz w:val="28"/>
          <w:szCs w:val="28"/>
        </w:rPr>
        <w:t xml:space="preserve">По данному направлению расходов отражаются расходы бюджета  сельского поселения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строительства и реконструкцию объектов общегражданского назначения (объектов социального и производственного комплексов, жилья, инфраструктуры) муниципальной собственности,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 муниципальной собственности, осуществляемые за счет средств областного бюджета.</w:t>
      </w:r>
      <w:proofErr w:type="gramEnd"/>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Поступление субсидий на указанные цели отражается по соответствующим кодам вида доходов 000 2 02 02077 00 0000 151 «Субсидии бюджетам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капитальных вложений в объекты государственной (муниципальной) собственности» классификации доходов бюджетов.</w:t>
      </w:r>
    </w:p>
    <w:p w:rsidR="006B42AF" w:rsidRPr="006B42AF" w:rsidRDefault="006B42AF" w:rsidP="006B42AF">
      <w:pPr>
        <w:autoSpaceDE w:val="0"/>
        <w:autoSpaceDN w:val="0"/>
        <w:adjustRightInd w:val="0"/>
        <w:spacing w:after="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        71190 Осуществление полномочий по государственной  регистрации актов гражданского состояния</w:t>
      </w:r>
    </w:p>
    <w:p w:rsidR="006B42AF" w:rsidRPr="006B42AF" w:rsidRDefault="006B42AF" w:rsidP="006B42AF">
      <w:pPr>
        <w:autoSpaceDE w:val="0"/>
        <w:autoSpaceDN w:val="0"/>
        <w:adjustRightInd w:val="0"/>
        <w:spacing w:after="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lastRenderedPageBreak/>
        <w:t xml:space="preserve">        По данному направлению расходов отражаются расходы бюджета  сельского поселения на осуществление полномочий по государственной регистрации актов гражданского состояния, производимые за счет субвенций из областного бюджета.</w:t>
      </w: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71330 Расходы на предоставление межбюджетных трансфертов в форме дотаций по итогам </w:t>
      </w:r>
      <w:proofErr w:type="gramStart"/>
      <w:r w:rsidRPr="006B42AF">
        <w:rPr>
          <w:rFonts w:ascii="Times New Roman" w:hAnsi="Times New Roman" w:cs="Times New Roman"/>
          <w:sz w:val="28"/>
          <w:szCs w:val="28"/>
        </w:rPr>
        <w:t>оценки эффективности деятельности органов местного самоуправления</w:t>
      </w:r>
      <w:proofErr w:type="gramEnd"/>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 данному направлению расходов отражаются расходы бюджета  сельского поселения, связанные с предоставлением межбюджетных трансфертов из областного бюджета в форме дотаций по итогам </w:t>
      </w:r>
      <w:proofErr w:type="gramStart"/>
      <w:r w:rsidRPr="006B42AF">
        <w:rPr>
          <w:rFonts w:ascii="Times New Roman" w:hAnsi="Times New Roman" w:cs="Times New Roman"/>
          <w:sz w:val="28"/>
          <w:szCs w:val="28"/>
        </w:rPr>
        <w:t>оценки эффективности деятельности органов местного самоуправления</w:t>
      </w:r>
      <w:proofErr w:type="gramEnd"/>
      <w:r w:rsidRPr="006B42AF">
        <w:rPr>
          <w:rFonts w:ascii="Times New Roman" w:hAnsi="Times New Roman" w:cs="Times New Roman"/>
          <w:sz w:val="28"/>
          <w:szCs w:val="28"/>
        </w:rPr>
        <w:t xml:space="preserve"> за достижение наилучших показателей деятельности.</w:t>
      </w: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71380 Средства, передаваемые для компенсации расходов, возникших в  результате решений, принятых органами власти другого уровня  </w:t>
      </w: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отражаются расходы бюджета  сельского поселения на финансирование отдельных мероприятий в области жилищно-коммунального хозяйства, за счет субсидий из областного бюджета.</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72120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капитального ремонта объектов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расходов отражаются расходы бюджета  сельского поселения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капитального ремонта объектов муниципальной собственности, а также на проведение проектно-изыскательских работ, проведение экспертизы проектов и иные работы при проведении капитального ремонта объектов муниципальной собственности, осуществляемые за счет средств областного бюджета.</w:t>
      </w: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z w:val="28"/>
          <w:szCs w:val="28"/>
        </w:rPr>
        <w:t>81330 Расходы на предоставление межбюджетных трансфертов в форме дотаций по итогам оценки эффективности деятельности поселений</w:t>
      </w: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 данному направлению расходов отражаются расходы бюджета  сельского поселения, связанные с предоставлением межбюджетных трансфертов из бюджета  сельского поселения в форме дотаций по итогам </w:t>
      </w:r>
      <w:proofErr w:type="gramStart"/>
      <w:r w:rsidRPr="006B42AF">
        <w:rPr>
          <w:rFonts w:ascii="Times New Roman" w:hAnsi="Times New Roman" w:cs="Times New Roman"/>
          <w:sz w:val="28"/>
          <w:szCs w:val="28"/>
        </w:rPr>
        <w:t>оценки эффективности деятельности органов местного самоуправления поселений</w:t>
      </w:r>
      <w:proofErr w:type="gramEnd"/>
      <w:r w:rsidRPr="006B42AF">
        <w:rPr>
          <w:rFonts w:ascii="Times New Roman" w:hAnsi="Times New Roman" w:cs="Times New Roman"/>
          <w:sz w:val="28"/>
          <w:szCs w:val="28"/>
        </w:rPr>
        <w:t xml:space="preserve"> за достижение наилучших показателей деятельности.</w:t>
      </w: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81380 Средства, передаваемые для компенсации расходов, возникших в  результате решений, принятых органами власти другого уровня  </w:t>
      </w:r>
    </w:p>
    <w:p w:rsidR="006B42AF" w:rsidRPr="006B42AF" w:rsidRDefault="006B42AF" w:rsidP="006B42AF">
      <w:pPr>
        <w:spacing w:after="0"/>
        <w:ind w:firstLine="708"/>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 данному направлению отражаются расходы бюджета  сельского поселения на финансирование отдельных мероприятий  (расходов) возникших в  результате решений, принятых органами власти другого уровня. </w:t>
      </w:r>
    </w:p>
    <w:p w:rsidR="006B42AF" w:rsidRPr="006B42AF" w:rsidRDefault="006B42AF" w:rsidP="006B42AF">
      <w:pPr>
        <w:spacing w:after="0"/>
        <w:ind w:left="709"/>
        <w:contextualSpacing/>
        <w:jc w:val="center"/>
        <w:rPr>
          <w:rFonts w:ascii="Times New Roman" w:hAnsi="Times New Roman" w:cs="Times New Roman"/>
          <w:snapToGrid w:val="0"/>
          <w:sz w:val="28"/>
          <w:szCs w:val="28"/>
        </w:rPr>
      </w:pPr>
    </w:p>
    <w:p w:rsidR="006B42AF" w:rsidRPr="006B42AF" w:rsidRDefault="006B42AF" w:rsidP="006B42AF">
      <w:pPr>
        <w:spacing w:after="0"/>
        <w:ind w:left="709"/>
        <w:contextualSpacing/>
        <w:jc w:val="center"/>
        <w:rPr>
          <w:rFonts w:ascii="Times New Roman" w:hAnsi="Times New Roman" w:cs="Times New Roman"/>
          <w:b/>
          <w:snapToGrid w:val="0"/>
          <w:sz w:val="28"/>
          <w:szCs w:val="28"/>
        </w:rPr>
      </w:pPr>
    </w:p>
    <w:p w:rsidR="006B42AF" w:rsidRPr="006B42AF" w:rsidRDefault="006B42AF" w:rsidP="006B42AF">
      <w:pPr>
        <w:spacing w:after="0"/>
        <w:ind w:firstLine="709"/>
        <w:contextualSpacing/>
        <w:jc w:val="both"/>
        <w:rPr>
          <w:rFonts w:ascii="Times New Roman" w:hAnsi="Times New Roman" w:cs="Times New Roman"/>
          <w:b/>
          <w:sz w:val="28"/>
          <w:szCs w:val="28"/>
        </w:rPr>
      </w:pPr>
      <w:r w:rsidRPr="006B42AF">
        <w:rPr>
          <w:rFonts w:ascii="Times New Roman" w:hAnsi="Times New Roman" w:cs="Times New Roman"/>
          <w:b/>
          <w:snapToGrid w:val="0"/>
          <w:sz w:val="28"/>
          <w:szCs w:val="28"/>
        </w:rPr>
        <w:t xml:space="preserve">3.2.3 Универсальные направления расходов, увязываемые с целевыми статьями основным мероприятий подпрограмм муниципальной  программы сельского поселения, направлениями расходов </w:t>
      </w:r>
      <w:proofErr w:type="spellStart"/>
      <w:r w:rsidRPr="006B42AF">
        <w:rPr>
          <w:rFonts w:ascii="Times New Roman" w:hAnsi="Times New Roman" w:cs="Times New Roman"/>
          <w:b/>
          <w:sz w:val="28"/>
          <w:szCs w:val="28"/>
        </w:rPr>
        <w:t>непрограммных</w:t>
      </w:r>
      <w:proofErr w:type="spellEnd"/>
      <w:r w:rsidRPr="006B42AF">
        <w:rPr>
          <w:rFonts w:ascii="Times New Roman" w:hAnsi="Times New Roman" w:cs="Times New Roman"/>
          <w:b/>
          <w:sz w:val="28"/>
          <w:szCs w:val="28"/>
        </w:rPr>
        <w:t xml:space="preserve"> направлений деятельности </w:t>
      </w:r>
      <w:r w:rsidRPr="006B42AF">
        <w:rPr>
          <w:rFonts w:ascii="Times New Roman" w:hAnsi="Times New Roman" w:cs="Times New Roman"/>
          <w:b/>
          <w:snapToGrid w:val="0"/>
          <w:sz w:val="28"/>
          <w:szCs w:val="28"/>
        </w:rPr>
        <w:t>органов местного самоуправления</w:t>
      </w:r>
      <w:r w:rsidRPr="006B42AF">
        <w:rPr>
          <w:rFonts w:ascii="Times New Roman" w:hAnsi="Times New Roman" w:cs="Times New Roman"/>
          <w:b/>
          <w:color w:val="000000"/>
          <w:sz w:val="28"/>
          <w:szCs w:val="28"/>
        </w:rPr>
        <w:t>.</w:t>
      </w:r>
      <w:r w:rsidRPr="006B42AF">
        <w:rPr>
          <w:rFonts w:ascii="Times New Roman" w:hAnsi="Times New Roman" w:cs="Times New Roman"/>
          <w:b/>
          <w:sz w:val="28"/>
          <w:szCs w:val="28"/>
        </w:rPr>
        <w:t xml:space="preserve"> </w:t>
      </w:r>
    </w:p>
    <w:p w:rsidR="006B42AF" w:rsidRPr="006B42AF" w:rsidRDefault="006B42AF" w:rsidP="006B42AF">
      <w:pPr>
        <w:autoSpaceDE w:val="0"/>
        <w:autoSpaceDN w:val="0"/>
        <w:adjustRightInd w:val="0"/>
        <w:spacing w:after="0"/>
        <w:contextualSpacing/>
        <w:jc w:val="both"/>
        <w:outlineLvl w:val="4"/>
        <w:rPr>
          <w:rFonts w:ascii="Times New Roman" w:hAnsi="Times New Roman" w:cs="Times New Roman"/>
          <w:snapToGrid w:val="0"/>
          <w:sz w:val="28"/>
          <w:szCs w:val="28"/>
        </w:rPr>
      </w:pP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00190 Обеспечение функций  органов местного самоуправления </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обеспечение, выполнения функций аппаратов органов местного самоуправления.</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00590 Обеспечение деятельности (оказание услуг) государственных (муниципальных) учреждений (организаций)</w:t>
      </w:r>
    </w:p>
    <w:p w:rsidR="006B42AF" w:rsidRPr="006B42AF" w:rsidRDefault="006B42AF" w:rsidP="006B42AF">
      <w:pPr>
        <w:spacing w:after="0"/>
        <w:ind w:firstLine="709"/>
        <w:contextualSpacing/>
        <w:jc w:val="both"/>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содержание и обеспечение деятельности (оказание услуг) подведомственных учреждений, в том числе на предоставление муниципальным бюджетным, автономным и казенным учреждениям субсидий.</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20450 Резервный фонд </w:t>
      </w:r>
    </w:p>
    <w:p w:rsidR="006B42AF" w:rsidRPr="006B42AF" w:rsidRDefault="006B42AF" w:rsidP="006B42AF">
      <w:pPr>
        <w:autoSpaceDE w:val="0"/>
        <w:autoSpaceDN w:val="0"/>
        <w:adjustRightInd w:val="0"/>
        <w:spacing w:after="0"/>
        <w:ind w:firstLine="708"/>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расходов планируются </w:t>
      </w:r>
      <w:proofErr w:type="gramStart"/>
      <w:r w:rsidRPr="006B42AF">
        <w:rPr>
          <w:rFonts w:ascii="Times New Roman" w:hAnsi="Times New Roman" w:cs="Times New Roman"/>
          <w:snapToGrid w:val="0"/>
          <w:sz w:val="28"/>
          <w:szCs w:val="28"/>
        </w:rPr>
        <w:t>ассигнования</w:t>
      </w:r>
      <w:proofErr w:type="gramEnd"/>
      <w:r w:rsidRPr="006B42AF">
        <w:rPr>
          <w:rFonts w:ascii="Times New Roman" w:hAnsi="Times New Roman" w:cs="Times New Roman"/>
          <w:snapToGrid w:val="0"/>
          <w:sz w:val="28"/>
          <w:szCs w:val="28"/>
        </w:rPr>
        <w:t xml:space="preserve"> и осуществляется расходование средств резервного фонда.</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 xml:space="preserve">22110 Капитальный ремонт объектов муниципальной собственности </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осуществление капитального ремонта объектов муниципальной собственности, а также на проведение проектно-изыскательских работ, проведение экспертизы проектов и иные работы при проведении капитального ремонта объектов муниципальной собственности.</w:t>
      </w:r>
    </w:p>
    <w:p w:rsidR="006B42AF" w:rsidRPr="006B42AF" w:rsidRDefault="006B42AF" w:rsidP="006B42AF">
      <w:pPr>
        <w:widowControl w:val="0"/>
        <w:autoSpaceDE w:val="0"/>
        <w:autoSpaceDN w:val="0"/>
        <w:adjustRightInd w:val="0"/>
        <w:spacing w:after="0"/>
        <w:ind w:firstLine="709"/>
        <w:contextualSpacing/>
        <w:jc w:val="both"/>
        <w:rPr>
          <w:rFonts w:ascii="Times New Roman" w:eastAsia="MS Mincho" w:hAnsi="Times New Roman" w:cs="Times New Roman"/>
          <w:sz w:val="28"/>
          <w:szCs w:val="28"/>
          <w:lang w:eastAsia="en-US"/>
        </w:rPr>
      </w:pPr>
      <w:r w:rsidRPr="006B42AF">
        <w:rPr>
          <w:rFonts w:ascii="Times New Roman" w:eastAsia="MS Mincho" w:hAnsi="Times New Roman" w:cs="Times New Roman"/>
          <w:sz w:val="28"/>
          <w:szCs w:val="28"/>
          <w:lang w:eastAsia="en-US"/>
        </w:rPr>
        <w:t xml:space="preserve">29990 Мероприятия </w:t>
      </w:r>
    </w:p>
    <w:p w:rsidR="006B42AF" w:rsidRPr="006B42AF" w:rsidRDefault="006B42AF" w:rsidP="006B42AF">
      <w:pPr>
        <w:widowControl w:val="0"/>
        <w:autoSpaceDE w:val="0"/>
        <w:autoSpaceDN w:val="0"/>
        <w:adjustRightInd w:val="0"/>
        <w:spacing w:after="0"/>
        <w:ind w:firstLine="709"/>
        <w:contextualSpacing/>
        <w:jc w:val="both"/>
        <w:rPr>
          <w:rFonts w:ascii="Times New Roman" w:hAnsi="Times New Roman" w:cs="Times New Roman"/>
          <w:snapToGrid w:val="0"/>
          <w:sz w:val="28"/>
          <w:szCs w:val="28"/>
        </w:rPr>
      </w:pPr>
      <w:r w:rsidRPr="006B42AF">
        <w:rPr>
          <w:rFonts w:ascii="Times New Roman" w:hAnsi="Times New Roman" w:cs="Times New Roman"/>
          <w:sz w:val="28"/>
          <w:szCs w:val="28"/>
          <w:lang w:eastAsia="en-US"/>
        </w:rPr>
        <w:t>По данному направлению отражаются расходы на реализацию мероприятий в области сельского хозяйства и охраны окружающей среды, мероприятия по улучшению состояния окружающей среды и природопользованию, в том числе охране поверхностных и подземных вод, атмосферного воздуха, эколого-просветительская деятельность и другие мероприятия по улучшению состояния окружающей среды, мероприятия, направленные на улучшение условий и охраны труда работодателям</w:t>
      </w:r>
      <w:proofErr w:type="gramStart"/>
      <w:r w:rsidRPr="006B42AF">
        <w:rPr>
          <w:rFonts w:ascii="Times New Roman" w:hAnsi="Times New Roman" w:cs="Times New Roman"/>
          <w:sz w:val="28"/>
          <w:szCs w:val="28"/>
          <w:lang w:eastAsia="en-US"/>
        </w:rPr>
        <w:t xml:space="preserve"> ,</w:t>
      </w:r>
      <w:proofErr w:type="gramEnd"/>
      <w:r w:rsidRPr="006B42AF">
        <w:rPr>
          <w:rFonts w:ascii="Times New Roman" w:hAnsi="Times New Roman" w:cs="Times New Roman"/>
          <w:sz w:val="28"/>
          <w:szCs w:val="28"/>
          <w:lang w:eastAsia="en-US"/>
        </w:rPr>
        <w:t xml:space="preserve"> мероприятия по содействию в трудоустройстве несовершеннолетних граждан, </w:t>
      </w:r>
      <w:proofErr w:type="gramStart"/>
      <w:r w:rsidRPr="006B42AF">
        <w:rPr>
          <w:rFonts w:ascii="Times New Roman" w:hAnsi="Times New Roman" w:cs="Times New Roman"/>
          <w:sz w:val="28"/>
          <w:szCs w:val="28"/>
          <w:lang w:eastAsia="en-US"/>
        </w:rPr>
        <w:t xml:space="preserve">мероприятия по обеспечению доступности учреждений по труду и занятости населения, в том числе устройство пандусов, расходы по развитию водохозяйственного комплекса, расходы, направленные на проведение </w:t>
      </w:r>
      <w:r w:rsidRPr="006B42AF">
        <w:rPr>
          <w:rFonts w:ascii="Times New Roman" w:hAnsi="Times New Roman" w:cs="Times New Roman"/>
          <w:sz w:val="28"/>
          <w:szCs w:val="28"/>
          <w:lang w:eastAsia="en-US"/>
        </w:rPr>
        <w:lastRenderedPageBreak/>
        <w:t>организационно-методических мероприятий</w:t>
      </w:r>
      <w:r w:rsidRPr="006B42AF">
        <w:rPr>
          <w:rFonts w:ascii="Times New Roman" w:hAnsi="Times New Roman" w:cs="Times New Roman"/>
          <w:sz w:val="28"/>
          <w:szCs w:val="28"/>
        </w:rPr>
        <w:t xml:space="preserve">, </w:t>
      </w:r>
      <w:r w:rsidRPr="006B42AF">
        <w:rPr>
          <w:rFonts w:ascii="Times New Roman" w:hAnsi="Times New Roman" w:cs="Times New Roman"/>
          <w:sz w:val="28"/>
          <w:szCs w:val="28"/>
          <w:lang w:eastAsia="en-US"/>
        </w:rPr>
        <w:t>направленных на развитие общего образования, мероприятия по созданию системы выявления, развития и поддержки одаренных детей в различных областях научной и творческой деятельности, мероприятия по созданию условий для сохранения и укрепления здоровья детей и подростков</w:t>
      </w:r>
      <w:proofErr w:type="gramEnd"/>
      <w:r w:rsidRPr="006B42AF">
        <w:rPr>
          <w:rFonts w:ascii="Times New Roman" w:hAnsi="Times New Roman" w:cs="Times New Roman"/>
          <w:sz w:val="28"/>
          <w:szCs w:val="28"/>
          <w:lang w:eastAsia="en-US"/>
        </w:rPr>
        <w:t xml:space="preserve">, </w:t>
      </w:r>
      <w:proofErr w:type="gramStart"/>
      <w:r w:rsidRPr="006B42AF">
        <w:rPr>
          <w:rFonts w:ascii="Times New Roman" w:hAnsi="Times New Roman" w:cs="Times New Roman"/>
          <w:sz w:val="28"/>
          <w:szCs w:val="28"/>
          <w:lang w:eastAsia="en-US"/>
        </w:rPr>
        <w:t xml:space="preserve">а также формирования у них культуры питания, </w:t>
      </w:r>
      <w:r w:rsidRPr="006B42AF">
        <w:rPr>
          <w:rFonts w:ascii="Times New Roman" w:hAnsi="Times New Roman" w:cs="Times New Roman"/>
          <w:snapToGrid w:val="0"/>
          <w:sz w:val="28"/>
          <w:szCs w:val="28"/>
        </w:rPr>
        <w:t xml:space="preserve">мероприятия для  детей и молодежи  (олимпиад, конкурсов, фестивалей и др.), направленных на развитие системы дополнительного образования детей, по организации  и проведению итоговой государственной  аттестации  в 9-х классах и ЕГЭ в 11 классах, проведение централизованных массовых мероприятий, закупку бланков строгой отчетности (аттестаты, дипломы, свидетельства и др.), приобретение учебников для </w:t>
      </w:r>
      <w:proofErr w:type="spellStart"/>
      <w:r w:rsidRPr="006B42AF">
        <w:rPr>
          <w:rFonts w:ascii="Times New Roman" w:hAnsi="Times New Roman" w:cs="Times New Roman"/>
          <w:snapToGrid w:val="0"/>
          <w:sz w:val="28"/>
          <w:szCs w:val="28"/>
        </w:rPr>
        <w:t>интернатных</w:t>
      </w:r>
      <w:proofErr w:type="spellEnd"/>
      <w:r w:rsidRPr="006B42AF">
        <w:rPr>
          <w:rFonts w:ascii="Times New Roman" w:hAnsi="Times New Roman" w:cs="Times New Roman"/>
          <w:snapToGrid w:val="0"/>
          <w:sz w:val="28"/>
          <w:szCs w:val="28"/>
        </w:rPr>
        <w:t xml:space="preserve"> учреждений, </w:t>
      </w:r>
      <w:r w:rsidRPr="006B42AF">
        <w:rPr>
          <w:rFonts w:ascii="Times New Roman" w:hAnsi="Times New Roman" w:cs="Times New Roman"/>
          <w:sz w:val="28"/>
          <w:szCs w:val="28"/>
          <w:lang w:eastAsia="en-US"/>
        </w:rPr>
        <w:t>содействие сохранению и</w:t>
      </w:r>
      <w:proofErr w:type="gramEnd"/>
      <w:r w:rsidRPr="006B42AF">
        <w:rPr>
          <w:rFonts w:ascii="Times New Roman" w:hAnsi="Times New Roman" w:cs="Times New Roman"/>
          <w:sz w:val="28"/>
          <w:szCs w:val="28"/>
          <w:lang w:eastAsia="en-US"/>
        </w:rPr>
        <w:t xml:space="preserve"> </w:t>
      </w:r>
      <w:proofErr w:type="gramStart"/>
      <w:r w:rsidRPr="006B42AF">
        <w:rPr>
          <w:rFonts w:ascii="Times New Roman" w:hAnsi="Times New Roman" w:cs="Times New Roman"/>
          <w:sz w:val="28"/>
          <w:szCs w:val="28"/>
          <w:lang w:eastAsia="en-US"/>
        </w:rPr>
        <w:t>укреплению здоровья педагогических работников области,</w:t>
      </w:r>
      <w:r w:rsidRPr="006B42AF">
        <w:rPr>
          <w:rFonts w:ascii="Times New Roman" w:hAnsi="Times New Roman" w:cs="Times New Roman"/>
          <w:snapToGrid w:val="0"/>
          <w:sz w:val="28"/>
          <w:szCs w:val="28"/>
        </w:rPr>
        <w:t xml:space="preserve"> реализация комплекса мер, направленных на социальную поддержку педагогов и повышения статуса профессии </w:t>
      </w:r>
      <w:r w:rsidRPr="006B42AF">
        <w:rPr>
          <w:rFonts w:ascii="Times New Roman" w:hAnsi="Times New Roman" w:cs="Times New Roman"/>
          <w:snapToGrid w:val="0"/>
          <w:sz w:val="28"/>
          <w:szCs w:val="28"/>
          <w:lang w:eastAsia="en-US"/>
        </w:rPr>
        <w:t xml:space="preserve">в части предоставления единовременной выплаты победителям конкурсного отбора выпускников вузов для работы в сельских общеобразовательных учреждениях Белгородской области и выплаты единовременного вознаграждения педагогических работников по достижении пенсионного возраста при прекращении ими трудовых отношений с образовательным учреждением, мероприятия по </w:t>
      </w:r>
      <w:r w:rsidRPr="006B42AF">
        <w:rPr>
          <w:rFonts w:ascii="Times New Roman" w:hAnsi="Times New Roman" w:cs="Times New Roman"/>
          <w:sz w:val="28"/>
          <w:szCs w:val="28"/>
          <w:lang w:eastAsia="en-US"/>
        </w:rPr>
        <w:t xml:space="preserve"> сохранению и укреплению здоровья педагогических</w:t>
      </w:r>
      <w:proofErr w:type="gramEnd"/>
      <w:r w:rsidRPr="006B42AF">
        <w:rPr>
          <w:rFonts w:ascii="Times New Roman" w:hAnsi="Times New Roman" w:cs="Times New Roman"/>
          <w:sz w:val="28"/>
          <w:szCs w:val="28"/>
          <w:lang w:eastAsia="en-US"/>
        </w:rPr>
        <w:t xml:space="preserve"> работников области; р</w:t>
      </w:r>
      <w:r w:rsidRPr="006B42AF">
        <w:rPr>
          <w:rFonts w:ascii="Times New Roman" w:hAnsi="Times New Roman" w:cs="Times New Roman"/>
          <w:sz w:val="28"/>
          <w:szCs w:val="28"/>
        </w:rPr>
        <w:t xml:space="preserve">азработку и реализацию проектов в сфере государственной гражданской и муниципальной службы области; мероприятия, направленные на повышение привлекательности программ профессионального образования, востребованных на региональном рынке труда,  проведение профессионально ориентированных мероприятий, направленных на повышение привлекательности программ начального и среднего профессионального образования; мероприятия на популяризацию и пропаганду научных </w:t>
      </w:r>
      <w:proofErr w:type="gramStart"/>
      <w:r w:rsidRPr="006B42AF">
        <w:rPr>
          <w:rFonts w:ascii="Times New Roman" w:hAnsi="Times New Roman" w:cs="Times New Roman"/>
          <w:sz w:val="28"/>
          <w:szCs w:val="28"/>
        </w:rPr>
        <w:t>идей</w:t>
      </w:r>
      <w:proofErr w:type="gramEnd"/>
      <w:r w:rsidRPr="006B42AF">
        <w:rPr>
          <w:rFonts w:ascii="Times New Roman" w:hAnsi="Times New Roman" w:cs="Times New Roman"/>
          <w:sz w:val="28"/>
          <w:szCs w:val="28"/>
        </w:rPr>
        <w:t xml:space="preserve"> и развитие научного мышления,  конкурсов грантов для  студентов, аспирантов и ученых, участие в совещаниях, конференциях, слетах, приглашение ведущих ученых для проведения семинаров и открытых лекций; проведение мероприятий по организационно-воспитательной работе с молодежью; финансовое обеспечение подготовки и реализации общественно значимых мероприятий; п</w:t>
      </w:r>
      <w:r w:rsidRPr="006B42AF">
        <w:rPr>
          <w:rFonts w:ascii="Times New Roman" w:hAnsi="Times New Roman" w:cs="Times New Roman"/>
          <w:snapToGrid w:val="0"/>
          <w:sz w:val="28"/>
          <w:szCs w:val="28"/>
        </w:rPr>
        <w:t xml:space="preserve">овышение квалификации мировых судей и сотрудников их аппаратов, укрепление материально-технической базы судебных участков; </w:t>
      </w:r>
      <w:r w:rsidRPr="006B42AF">
        <w:rPr>
          <w:rFonts w:ascii="Times New Roman" w:hAnsi="Times New Roman" w:cs="Times New Roman"/>
          <w:spacing w:val="-4"/>
          <w:sz w:val="28"/>
          <w:szCs w:val="28"/>
        </w:rPr>
        <w:t xml:space="preserve">обеспечение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6B42AF">
        <w:rPr>
          <w:rFonts w:ascii="Times New Roman" w:hAnsi="Times New Roman" w:cs="Times New Roman"/>
          <w:spacing w:val="-4"/>
          <w:sz w:val="28"/>
          <w:szCs w:val="28"/>
        </w:rPr>
        <w:t>маломобильных</w:t>
      </w:r>
      <w:proofErr w:type="spellEnd"/>
      <w:r w:rsidRPr="006B42AF">
        <w:rPr>
          <w:rFonts w:ascii="Times New Roman" w:hAnsi="Times New Roman" w:cs="Times New Roman"/>
          <w:spacing w:val="-4"/>
          <w:sz w:val="28"/>
          <w:szCs w:val="28"/>
        </w:rPr>
        <w:t xml:space="preserve"> групп населения</w:t>
      </w:r>
      <w:r w:rsidRPr="006B42AF">
        <w:rPr>
          <w:rFonts w:ascii="Times New Roman" w:hAnsi="Times New Roman" w:cs="Times New Roman"/>
          <w:sz w:val="28"/>
          <w:szCs w:val="28"/>
        </w:rPr>
        <w:t>.</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lastRenderedPageBreak/>
        <w:t>40090 Приобретение объектов социального и производственного комплексов, в том числе объектов общегражданского назначения, жилья, инфраструктуры</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proofErr w:type="gramStart"/>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приобретение объектов общегражданского назначения (объектов социального и производственного комплексов, жилья, инфраструктуры.</w:t>
      </w:r>
      <w:proofErr w:type="gramEnd"/>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40370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z w:val="28"/>
          <w:szCs w:val="28"/>
        </w:rPr>
      </w:pPr>
      <w:r w:rsidRPr="006B42AF">
        <w:rPr>
          <w:rFonts w:ascii="Times New Roman" w:hAnsi="Times New Roman" w:cs="Times New Roman"/>
          <w:sz w:val="28"/>
          <w:szCs w:val="28"/>
        </w:rPr>
        <w:t>По данному направлению расходов отражаются расходы бюджета  сельского поселения на строительство (реконструкцию) объектов общегражданского назначения (объектов социального и производственного комплексов, жилья, инфраструктуры) государственной собственности Белгородской области,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41120 Расходы по </w:t>
      </w:r>
      <w:proofErr w:type="spellStart"/>
      <w:r w:rsidRPr="006B42AF">
        <w:rPr>
          <w:rFonts w:ascii="Times New Roman" w:hAnsi="Times New Roman" w:cs="Times New Roman"/>
          <w:snapToGrid w:val="0"/>
          <w:sz w:val="28"/>
          <w:szCs w:val="28"/>
        </w:rPr>
        <w:t>софинансированию</w:t>
      </w:r>
      <w:proofErr w:type="spellEnd"/>
      <w:r w:rsidRPr="006B42AF">
        <w:rPr>
          <w:rFonts w:ascii="Times New Roman" w:hAnsi="Times New Roman" w:cs="Times New Roman"/>
          <w:snapToGrid w:val="0"/>
          <w:sz w:val="28"/>
          <w:szCs w:val="28"/>
        </w:rPr>
        <w:t xml:space="preserve"> капитальных вложений (строительство, реконструкция) в объекты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расходов отражаются расходы бюджета  сельского поселения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строительства и реконструкцию объектов общегражданского назначения (объектов социального и производственного комплексов, жилья, инфраструктуры) муниципальной собственности,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42120 Расходы по </w:t>
      </w:r>
      <w:proofErr w:type="spellStart"/>
      <w:r w:rsidRPr="006B42AF">
        <w:rPr>
          <w:rFonts w:ascii="Times New Roman" w:hAnsi="Times New Roman" w:cs="Times New Roman"/>
          <w:snapToGrid w:val="0"/>
          <w:sz w:val="28"/>
          <w:szCs w:val="28"/>
        </w:rPr>
        <w:t>софинансированию</w:t>
      </w:r>
      <w:proofErr w:type="spellEnd"/>
      <w:r w:rsidRPr="006B42AF">
        <w:rPr>
          <w:rFonts w:ascii="Times New Roman" w:hAnsi="Times New Roman" w:cs="Times New Roman"/>
          <w:snapToGrid w:val="0"/>
          <w:sz w:val="28"/>
          <w:szCs w:val="28"/>
        </w:rPr>
        <w:t xml:space="preserve"> капитального ремонта объектов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расходов отражаются расходы бюджета  сельского поселения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капитального ремонта объектов муниципальной собственности, а также на проведение проектно-изыскательских работ, проведение экспертизы проектов и иные работы при проведении капитального ремонта объектов муниципальной собственности. </w:t>
      </w:r>
    </w:p>
    <w:p w:rsidR="006B42AF" w:rsidRPr="006B42AF" w:rsidRDefault="006B42AF" w:rsidP="006B42AF">
      <w:pPr>
        <w:spacing w:after="0"/>
        <w:ind w:firstLine="72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51120 </w:t>
      </w:r>
      <w:proofErr w:type="spellStart"/>
      <w:r w:rsidRPr="006B42AF">
        <w:rPr>
          <w:rFonts w:ascii="Times New Roman" w:hAnsi="Times New Roman" w:cs="Times New Roman"/>
          <w:sz w:val="28"/>
          <w:szCs w:val="28"/>
        </w:rPr>
        <w:t>Софинансирование</w:t>
      </w:r>
      <w:proofErr w:type="spellEnd"/>
      <w:r w:rsidRPr="006B42AF">
        <w:rPr>
          <w:rFonts w:ascii="Times New Roman" w:hAnsi="Times New Roman" w:cs="Times New Roman"/>
          <w:sz w:val="28"/>
          <w:szCs w:val="28"/>
        </w:rPr>
        <w:t xml:space="preserve"> капитальных вложений в объекты муниципальной собственности (за счет  субсидий из федерального бюджета)</w:t>
      </w:r>
    </w:p>
    <w:p w:rsidR="006B42AF" w:rsidRPr="006B42AF" w:rsidRDefault="006B42AF" w:rsidP="006B42AF">
      <w:pPr>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 данному направлению расходов отражаются расходы, осуществляемые за счет субсидий из федерального бюджета на </w:t>
      </w:r>
      <w:proofErr w:type="spellStart"/>
      <w:r w:rsidRPr="006B42AF">
        <w:rPr>
          <w:rFonts w:ascii="Times New Roman" w:hAnsi="Times New Roman" w:cs="Times New Roman"/>
          <w:sz w:val="28"/>
          <w:szCs w:val="28"/>
        </w:rPr>
        <w:t>софинансирование</w:t>
      </w:r>
      <w:proofErr w:type="spellEnd"/>
      <w:r w:rsidRPr="006B42AF">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 и приобретение объектов </w:t>
      </w:r>
      <w:r w:rsidRPr="006B42AF">
        <w:rPr>
          <w:rFonts w:ascii="Times New Roman" w:hAnsi="Times New Roman" w:cs="Times New Roman"/>
          <w:sz w:val="28"/>
          <w:szCs w:val="28"/>
        </w:rPr>
        <w:lastRenderedPageBreak/>
        <w:t>недвижимого имущества муниципальной собственности за счет поступивших субсидий.</w:t>
      </w:r>
    </w:p>
    <w:p w:rsidR="006B42AF" w:rsidRPr="006B42AF" w:rsidRDefault="006B42AF" w:rsidP="006B42AF">
      <w:pPr>
        <w:autoSpaceDE w:val="0"/>
        <w:autoSpaceDN w:val="0"/>
        <w:adjustRightInd w:val="0"/>
        <w:spacing w:after="0"/>
        <w:ind w:firstLine="540"/>
        <w:contextualSpacing/>
        <w:jc w:val="both"/>
        <w:rPr>
          <w:rFonts w:ascii="Times New Roman" w:hAnsi="Times New Roman" w:cs="Times New Roman"/>
          <w:sz w:val="28"/>
          <w:szCs w:val="28"/>
        </w:rPr>
      </w:pPr>
      <w:r w:rsidRPr="006B42AF">
        <w:rPr>
          <w:rFonts w:ascii="Times New Roman" w:hAnsi="Times New Roman" w:cs="Times New Roman"/>
          <w:sz w:val="28"/>
          <w:szCs w:val="28"/>
        </w:rPr>
        <w:t xml:space="preserve">Поступление субсидий на указанные цели отражается по соответствующим кодам вида доходов 000 2 02 02077 00 0000 151 «Субсидии бюджетам на </w:t>
      </w:r>
      <w:proofErr w:type="spellStart"/>
      <w:r w:rsidRPr="006B42AF">
        <w:rPr>
          <w:rFonts w:ascii="Times New Roman" w:hAnsi="Times New Roman" w:cs="Times New Roman"/>
          <w:sz w:val="28"/>
          <w:szCs w:val="28"/>
        </w:rPr>
        <w:t>софинансирование</w:t>
      </w:r>
      <w:proofErr w:type="spellEnd"/>
      <w:r w:rsidRPr="006B42AF">
        <w:rPr>
          <w:rFonts w:ascii="Times New Roman" w:hAnsi="Times New Roman" w:cs="Times New Roman"/>
          <w:sz w:val="28"/>
          <w:szCs w:val="28"/>
        </w:rPr>
        <w:t xml:space="preserve"> капитальных вложений в объекты государственной (муниципальной) собственности» классификации доходов бюджетов.</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71120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капитальных вложений (строительство, реконструкция) в объекты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roofErr w:type="gramStart"/>
      <w:r w:rsidRPr="006B42AF">
        <w:rPr>
          <w:rFonts w:ascii="Times New Roman" w:hAnsi="Times New Roman" w:cs="Times New Roman"/>
          <w:snapToGrid w:val="0"/>
          <w:sz w:val="28"/>
          <w:szCs w:val="28"/>
        </w:rPr>
        <w:t xml:space="preserve">По данному направлению расходов отражаются расходы бюджета  сельского поселения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строительства и реконструкцию объектов общегражданского назначения (объектов социального и производственного комплексов, жилья, инфраструктуры) муниципальной собственности,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 муниципальной собственности, осуществляемые за счет средств областного бюджета.</w:t>
      </w:r>
      <w:proofErr w:type="gramEnd"/>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Поступление субсидий на указанные цели отражается по соответствующим кодам вида доходов 000 2 02 02077 00 0000 151 «Субсидии бюджетам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капитальных вложений в объекты государственной (муниципальной) собственности» классификации доходов бюджетов.</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72120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капитального ремонта объектов муниципальной собственности.</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r w:rsidRPr="006B42AF">
        <w:rPr>
          <w:rFonts w:ascii="Times New Roman" w:hAnsi="Times New Roman" w:cs="Times New Roman"/>
          <w:snapToGrid w:val="0"/>
          <w:sz w:val="28"/>
          <w:szCs w:val="28"/>
        </w:rPr>
        <w:t xml:space="preserve">По данному направлению расходов отражаются расходы бюджета  сельского поселения на </w:t>
      </w:r>
      <w:proofErr w:type="spellStart"/>
      <w:r w:rsidRPr="006B42AF">
        <w:rPr>
          <w:rFonts w:ascii="Times New Roman" w:hAnsi="Times New Roman" w:cs="Times New Roman"/>
          <w:snapToGrid w:val="0"/>
          <w:sz w:val="28"/>
          <w:szCs w:val="28"/>
        </w:rPr>
        <w:t>софинансирование</w:t>
      </w:r>
      <w:proofErr w:type="spellEnd"/>
      <w:r w:rsidRPr="006B42AF">
        <w:rPr>
          <w:rFonts w:ascii="Times New Roman" w:hAnsi="Times New Roman" w:cs="Times New Roman"/>
          <w:snapToGrid w:val="0"/>
          <w:sz w:val="28"/>
          <w:szCs w:val="28"/>
        </w:rPr>
        <w:t xml:space="preserve"> капитального ремонта объектов муниципальной собственности, а также на проведение проектно-изыскательских работ, проведение экспертизы проектов и иные работы при проведении капитального ремонта объектов муниципальной собственности, осуществляемые за счет средств областного бюджета.</w:t>
      </w: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sz w:val="28"/>
          <w:szCs w:val="28"/>
        </w:rPr>
      </w:pPr>
    </w:p>
    <w:p w:rsidR="006B42AF" w:rsidRPr="006B42AF" w:rsidRDefault="006B42AF" w:rsidP="006B42AF">
      <w:pPr>
        <w:autoSpaceDE w:val="0"/>
        <w:autoSpaceDN w:val="0"/>
        <w:adjustRightInd w:val="0"/>
        <w:spacing w:after="0"/>
        <w:ind w:firstLine="720"/>
        <w:contextualSpacing/>
        <w:jc w:val="both"/>
        <w:outlineLvl w:val="4"/>
        <w:rPr>
          <w:rFonts w:ascii="Times New Roman" w:hAnsi="Times New Roman" w:cs="Times New Roman"/>
          <w:snapToGrid w:val="0"/>
          <w:color w:val="0D0D0D"/>
          <w:sz w:val="28"/>
          <w:szCs w:val="28"/>
        </w:rPr>
      </w:pPr>
    </w:p>
    <w:tbl>
      <w:tblPr>
        <w:tblW w:w="0" w:type="auto"/>
        <w:tblLook w:val="01E0"/>
      </w:tblPr>
      <w:tblGrid>
        <w:gridCol w:w="4617"/>
        <w:gridCol w:w="4954"/>
      </w:tblGrid>
      <w:tr w:rsidR="006B42AF" w:rsidRPr="006B42AF" w:rsidTr="00E74131">
        <w:tc>
          <w:tcPr>
            <w:tcW w:w="4786" w:type="dxa"/>
          </w:tcPr>
          <w:p w:rsidR="006B42AF" w:rsidRPr="006B42AF" w:rsidRDefault="006B42AF" w:rsidP="006B42AF">
            <w:pPr>
              <w:spacing w:after="0"/>
              <w:contextualSpacing/>
              <w:jc w:val="center"/>
              <w:rPr>
                <w:rFonts w:ascii="Times New Roman" w:hAnsi="Times New Roman" w:cs="Times New Roman"/>
                <w:b/>
                <w:sz w:val="28"/>
                <w:szCs w:val="28"/>
              </w:rPr>
            </w:pPr>
          </w:p>
        </w:tc>
        <w:tc>
          <w:tcPr>
            <w:tcW w:w="5068" w:type="dxa"/>
          </w:tcPr>
          <w:p w:rsidR="006B42AF" w:rsidRPr="006B42AF" w:rsidRDefault="006B42AF" w:rsidP="006B42AF">
            <w:pPr>
              <w:autoSpaceDE w:val="0"/>
              <w:autoSpaceDN w:val="0"/>
              <w:adjustRightInd w:val="0"/>
              <w:spacing w:after="0"/>
              <w:ind w:left="-51"/>
              <w:contextualSpacing/>
              <w:outlineLvl w:val="0"/>
              <w:rPr>
                <w:rFonts w:ascii="Times New Roman" w:hAnsi="Times New Roman" w:cs="Times New Roman"/>
                <w:sz w:val="28"/>
                <w:szCs w:val="28"/>
              </w:rPr>
            </w:pPr>
            <w:r w:rsidRPr="006B42AF">
              <w:rPr>
                <w:rFonts w:ascii="Times New Roman" w:hAnsi="Times New Roman" w:cs="Times New Roman"/>
                <w:sz w:val="28"/>
                <w:szCs w:val="28"/>
              </w:rPr>
              <w:t xml:space="preserve">                                 Приложение 1</w:t>
            </w:r>
          </w:p>
          <w:p w:rsidR="006B42AF" w:rsidRPr="006B42AF" w:rsidRDefault="006B42AF" w:rsidP="006B42AF">
            <w:pPr>
              <w:autoSpaceDE w:val="0"/>
              <w:autoSpaceDN w:val="0"/>
              <w:adjustRightInd w:val="0"/>
              <w:spacing w:after="0"/>
              <w:ind w:left="-51"/>
              <w:contextualSpacing/>
              <w:rPr>
                <w:rFonts w:ascii="Times New Roman" w:hAnsi="Times New Roman" w:cs="Times New Roman"/>
                <w:sz w:val="28"/>
                <w:szCs w:val="28"/>
              </w:rPr>
            </w:pPr>
            <w:r w:rsidRPr="006B42AF">
              <w:rPr>
                <w:rFonts w:ascii="Times New Roman" w:hAnsi="Times New Roman" w:cs="Times New Roman"/>
                <w:sz w:val="28"/>
                <w:szCs w:val="28"/>
              </w:rPr>
              <w:t xml:space="preserve">к Указаниям о порядке </w:t>
            </w:r>
            <w:proofErr w:type="gramStart"/>
            <w:r w:rsidRPr="006B42AF">
              <w:rPr>
                <w:rFonts w:ascii="Times New Roman" w:hAnsi="Times New Roman" w:cs="Times New Roman"/>
                <w:sz w:val="28"/>
                <w:szCs w:val="28"/>
              </w:rPr>
              <w:t>применения целевых статей классификации расходов бюджетов</w:t>
            </w:r>
            <w:proofErr w:type="gramEnd"/>
            <w:r w:rsidRPr="006B42AF">
              <w:rPr>
                <w:rFonts w:ascii="Times New Roman" w:hAnsi="Times New Roman" w:cs="Times New Roman"/>
                <w:sz w:val="28"/>
                <w:szCs w:val="28"/>
              </w:rPr>
              <w:t xml:space="preserve"> для составления проекта  бюджета сельского поселения, начиная с бюджета на 2016 год</w:t>
            </w:r>
          </w:p>
          <w:p w:rsidR="006B42AF" w:rsidRPr="006B42AF" w:rsidRDefault="006B42AF" w:rsidP="006B42AF">
            <w:pPr>
              <w:spacing w:after="0"/>
              <w:contextualSpacing/>
              <w:jc w:val="center"/>
              <w:rPr>
                <w:rFonts w:ascii="Times New Roman" w:hAnsi="Times New Roman" w:cs="Times New Roman"/>
                <w:b/>
                <w:sz w:val="28"/>
                <w:szCs w:val="28"/>
              </w:rPr>
            </w:pPr>
          </w:p>
        </w:tc>
      </w:tr>
    </w:tbl>
    <w:p w:rsidR="006B42AF" w:rsidRPr="006B42AF" w:rsidRDefault="006B42AF" w:rsidP="006B42AF">
      <w:pPr>
        <w:spacing w:after="0"/>
        <w:contextualSpacing/>
        <w:jc w:val="center"/>
        <w:rPr>
          <w:rFonts w:ascii="Times New Roman" w:hAnsi="Times New Roman" w:cs="Times New Roman"/>
          <w:b/>
          <w:sz w:val="28"/>
          <w:szCs w:val="28"/>
        </w:rPr>
      </w:pPr>
    </w:p>
    <w:p w:rsidR="006B42AF" w:rsidRPr="006B42AF" w:rsidRDefault="006B42AF" w:rsidP="006B42AF">
      <w:pPr>
        <w:spacing w:after="0"/>
        <w:contextualSpacing/>
        <w:jc w:val="center"/>
        <w:rPr>
          <w:rFonts w:ascii="Times New Roman" w:hAnsi="Times New Roman" w:cs="Times New Roman"/>
          <w:b/>
          <w:sz w:val="28"/>
          <w:szCs w:val="28"/>
        </w:rPr>
      </w:pPr>
    </w:p>
    <w:p w:rsidR="006B42AF" w:rsidRPr="006B42AF" w:rsidRDefault="006B42AF" w:rsidP="006B42AF">
      <w:pPr>
        <w:spacing w:after="0"/>
        <w:contextualSpacing/>
        <w:jc w:val="center"/>
        <w:rPr>
          <w:rFonts w:ascii="Times New Roman" w:hAnsi="Times New Roman" w:cs="Times New Roman"/>
          <w:b/>
          <w:caps/>
          <w:sz w:val="28"/>
          <w:szCs w:val="28"/>
        </w:rPr>
      </w:pPr>
      <w:r w:rsidRPr="006B42AF">
        <w:rPr>
          <w:rFonts w:ascii="Times New Roman" w:hAnsi="Times New Roman" w:cs="Times New Roman"/>
          <w:b/>
          <w:caps/>
          <w:sz w:val="28"/>
          <w:szCs w:val="28"/>
        </w:rPr>
        <w:lastRenderedPageBreak/>
        <w:t xml:space="preserve">Перечень целевых статей расходов </w:t>
      </w:r>
    </w:p>
    <w:p w:rsidR="006B42AF" w:rsidRPr="006B42AF" w:rsidRDefault="006B42AF" w:rsidP="006B42AF">
      <w:pPr>
        <w:spacing w:after="0"/>
        <w:contextualSpacing/>
        <w:jc w:val="center"/>
        <w:rPr>
          <w:rFonts w:ascii="Times New Roman" w:hAnsi="Times New Roman" w:cs="Times New Roman"/>
          <w:b/>
          <w:caps/>
          <w:sz w:val="28"/>
          <w:szCs w:val="28"/>
        </w:rPr>
      </w:pPr>
      <w:r w:rsidRPr="006B42AF">
        <w:rPr>
          <w:rFonts w:ascii="Times New Roman" w:hAnsi="Times New Roman" w:cs="Times New Roman"/>
          <w:b/>
          <w:caps/>
          <w:sz w:val="28"/>
          <w:szCs w:val="28"/>
        </w:rPr>
        <w:t xml:space="preserve">бюджета сельского поселения </w:t>
      </w:r>
    </w:p>
    <w:p w:rsidR="006B42AF" w:rsidRPr="006B42AF" w:rsidRDefault="006B42AF" w:rsidP="006B42AF">
      <w:pPr>
        <w:spacing w:after="0"/>
        <w:contextualSpacing/>
        <w:jc w:val="center"/>
        <w:rPr>
          <w:rFonts w:ascii="Times New Roman" w:hAnsi="Times New Roman" w:cs="Times New Roman"/>
          <w:b/>
          <w:sz w:val="28"/>
          <w:szCs w:val="28"/>
        </w:rPr>
      </w:pPr>
    </w:p>
    <w:p w:rsidR="006B42AF" w:rsidRPr="006B42AF" w:rsidRDefault="006B42AF" w:rsidP="006B42AF">
      <w:pPr>
        <w:spacing w:after="0"/>
        <w:contextualSpacing/>
        <w:jc w:val="center"/>
        <w:rPr>
          <w:rFonts w:ascii="Times New Roman" w:hAnsi="Times New Roman" w:cs="Times New Roman"/>
          <w:b/>
          <w:sz w:val="28"/>
          <w:szCs w:val="28"/>
        </w:rPr>
      </w:pPr>
    </w:p>
    <w:p w:rsidR="006B42AF" w:rsidRPr="006B42AF" w:rsidRDefault="006B42AF" w:rsidP="006B42AF">
      <w:pPr>
        <w:spacing w:after="0"/>
        <w:contextualSpacing/>
        <w:jc w:val="center"/>
        <w:rPr>
          <w:rFonts w:ascii="Times New Roman" w:hAnsi="Times New Roman" w:cs="Times New Roman"/>
          <w:b/>
          <w:sz w:val="28"/>
          <w:szCs w:val="28"/>
        </w:rPr>
      </w:pPr>
    </w:p>
    <w:tbl>
      <w:tblPr>
        <w:tblW w:w="5186" w:type="pct"/>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6"/>
        <w:gridCol w:w="8101"/>
      </w:tblGrid>
      <w:tr w:rsidR="006B42AF" w:rsidRPr="006B42AF" w:rsidTr="00E74131">
        <w:trPr>
          <w:trHeight w:val="54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jc w:val="center"/>
              <w:rPr>
                <w:rFonts w:ascii="Times New Roman" w:hAnsi="Times New Roman" w:cs="Times New Roman"/>
                <w:b/>
                <w:color w:val="0D0D0D"/>
                <w:sz w:val="28"/>
                <w:szCs w:val="28"/>
              </w:rPr>
            </w:pPr>
            <w:r w:rsidRPr="006B42AF">
              <w:rPr>
                <w:rFonts w:ascii="Times New Roman" w:hAnsi="Times New Roman" w:cs="Times New Roman"/>
                <w:b/>
                <w:color w:val="0D0D0D"/>
                <w:sz w:val="28"/>
                <w:szCs w:val="28"/>
              </w:rPr>
              <w:t>Код</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center"/>
              <w:rPr>
                <w:rFonts w:ascii="Times New Roman" w:hAnsi="Times New Roman" w:cs="Times New Roman"/>
                <w:b/>
                <w:color w:val="0D0D0D"/>
                <w:sz w:val="28"/>
                <w:szCs w:val="28"/>
              </w:rPr>
            </w:pPr>
            <w:r w:rsidRPr="006B42AF">
              <w:rPr>
                <w:rFonts w:ascii="Times New Roman" w:hAnsi="Times New Roman" w:cs="Times New Roman"/>
                <w:b/>
                <w:color w:val="0D0D0D"/>
                <w:sz w:val="28"/>
                <w:szCs w:val="28"/>
              </w:rPr>
              <w:t>Наименование кода целевой статьи расходов</w:t>
            </w:r>
          </w:p>
        </w:tc>
      </w:tr>
      <w:tr w:rsidR="006B42AF" w:rsidRPr="006B42AF" w:rsidTr="00E74131">
        <w:trPr>
          <w:trHeight w:val="107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01 0 00 00000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autoSpaceDE w:val="0"/>
              <w:autoSpaceDN w:val="0"/>
              <w:adjustRightInd w:val="0"/>
              <w:spacing w:after="0"/>
              <w:contextualSpacing/>
              <w:jc w:val="both"/>
              <w:outlineLvl w:val="4"/>
              <w:rPr>
                <w:rFonts w:ascii="Times New Roman" w:hAnsi="Times New Roman" w:cs="Times New Roman"/>
                <w:b/>
                <w:color w:val="000000"/>
                <w:sz w:val="28"/>
                <w:szCs w:val="28"/>
              </w:rPr>
            </w:pPr>
            <w:r w:rsidRPr="006B42AF">
              <w:rPr>
                <w:rFonts w:ascii="Times New Roman" w:hAnsi="Times New Roman" w:cs="Times New Roman"/>
                <w:b/>
                <w:bCs/>
                <w:color w:val="000000"/>
                <w:sz w:val="28"/>
                <w:szCs w:val="28"/>
              </w:rPr>
              <w:t xml:space="preserve">Муниципальная программа «Социально-экономическое развитие </w:t>
            </w:r>
            <w:r>
              <w:rPr>
                <w:rFonts w:ascii="Times New Roman" w:hAnsi="Times New Roman" w:cs="Times New Roman"/>
                <w:b/>
                <w:bCs/>
                <w:color w:val="000000"/>
                <w:sz w:val="28"/>
                <w:szCs w:val="28"/>
              </w:rPr>
              <w:t>Сетищенского</w:t>
            </w:r>
            <w:r w:rsidRPr="006B42AF">
              <w:rPr>
                <w:rFonts w:ascii="Times New Roman" w:hAnsi="Times New Roman" w:cs="Times New Roman"/>
                <w:b/>
                <w:bCs/>
                <w:color w:val="000000"/>
                <w:sz w:val="28"/>
                <w:szCs w:val="28"/>
              </w:rPr>
              <w:t xml:space="preserve"> сельского поселения на 2015-2020 годы»</w:t>
            </w:r>
          </w:p>
        </w:tc>
      </w:tr>
      <w:tr w:rsidR="006B42AF" w:rsidRPr="006B42AF" w:rsidTr="00E74131">
        <w:trPr>
          <w:trHeight w:val="1060"/>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01 1 00 00000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«Развитие муниципальной службы»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72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01 1 01 00000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«Повышение квалификации, профессиональная подготовка и переподготовка кадров» в рамках подпрограммы «Развитие муниципальной службы»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66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01 1 01 00210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Расходы на выплаты по оплате труда высшего должностного лица муниципального образования основного мероприятия "Повышение квалификации, профессиональная подготовка и переподготовка кадров" в рамках подпрограммы "Развитие муниципальной службы"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1268"/>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01 2 00 00000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«Обеспечение безопасности  жизнедеятельности населения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691"/>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01 2 01 00000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«Создание дополнительных условий для расширения и укрепления материально-технического обеспечения системы профилактики преступлений и иных правонарушений» в рамках подпрограммы «Обеспечение безопасности  жизнедеятельности населения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lastRenderedPageBreak/>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417"/>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lastRenderedPageBreak/>
              <w:t>01 2 01 20350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Реализация мероприятий по охране общественного порядка основного мероприятия «Создание дополнительных условий для расширения и укрепления материально-технического обеспечения системы профилактики преступлений и иных правонарушений» в рамках подпрограммы «Обеспечение безопасности  жизнедеятельности населения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1200"/>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01 3 00 00000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«Обеспечение пожарной безопасности населения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706"/>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01 3 01 00000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«Мероприятия по обеспечению пожарной безопасности» в рамках подпрограммы «Обеспечение пожарной безопасности населения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1914"/>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01 3 01 20340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Подготовка населения и организаций к действиям в чрезвычайных ситуациях, обеспечение пожарной безопасности основного мероприятия «Мероприятия по обеспечению пожарной безопасности» в рамках подпрограммы «Обеспечение пожарной безопасности населения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842"/>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01 4 00 00000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«Организация временного трудоустройства несовершеннолетних граждан в возрасте от 14-18 лет в свободное от учебы время»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1643"/>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lastRenderedPageBreak/>
              <w:t>01 4 01 00000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sz w:val="28"/>
                <w:szCs w:val="28"/>
              </w:rPr>
              <w:t xml:space="preserve">Основное мероприятие «Содействие в трудоустройстве несовершеннолетним гражданам» в рамках подпрограммы «Организация временного трудоустройства несовершеннолетних граждан в возрасте от 14-18 лет в свободное от учебы время» муниципальной программы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«Социально-экономическое развитие </w:t>
            </w:r>
            <w:r>
              <w:rPr>
                <w:rFonts w:ascii="Times New Roman" w:hAnsi="Times New Roman" w:cs="Times New Roman"/>
                <w:b/>
                <w:sz w:val="28"/>
                <w:szCs w:val="28"/>
              </w:rPr>
              <w:t>Сетищенского</w:t>
            </w:r>
            <w:r w:rsidRPr="006B42AF">
              <w:rPr>
                <w:rFonts w:ascii="Times New Roman" w:hAnsi="Times New Roman" w:cs="Times New Roman"/>
                <w:b/>
                <w:sz w:val="28"/>
                <w:szCs w:val="28"/>
              </w:rPr>
              <w:t xml:space="preserve"> сельского поселения на 2015-2020 годы»</w:t>
            </w:r>
          </w:p>
        </w:tc>
      </w:tr>
      <w:tr w:rsidR="006B42AF" w:rsidRPr="006B42AF" w:rsidTr="00E74131">
        <w:trPr>
          <w:trHeight w:val="367"/>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01 4 01 29990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Мероприятия по профилактике безнадзорности и правонарушений несовершеннолетних основного мероприятия «Содействие в трудоустройстве несовершеннолетним гражданам» в рамках подпрограммы «Организация временного трудоустройства несовершеннолетних граждан в возрасте от 14-18 лет в свободное от учебы время»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842"/>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01 5 00 00000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«Организация временного трудоустройства безработных граждан, испытывающих трудности в поиске работы»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68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01 5 01 00000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«Трудоустройство безработных граждан» в рамках подпрограммы «Организация временного трудоустройства безработных граждан, испытывающих трудности в поиске работы»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842"/>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01 5 01 29990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Мероприятия по содействию занятости населения основного мероприятия «Трудоустройство безработных граждан» в рамках подпрограммы «Организация временного трудоустройства безработных граждан, испытывающих трудности в поиске работы»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1240"/>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01 6 00 00000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«Поддержка почвенного плодородия в рамках концепции областного проекта «Зеленая столица»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lastRenderedPageBreak/>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73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lastRenderedPageBreak/>
              <w:t>01 6 01 00000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«Нарезка борозд для посадки саженцев, семян и уход за ними в рамках подпрограммы» Поддержка почвенного плодородия в рамках концепции областного проекта «Зеленая столица»"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376"/>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01 6 01 73710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proofErr w:type="gramStart"/>
            <w:r w:rsidRPr="006B42AF">
              <w:rPr>
                <w:rFonts w:ascii="Times New Roman" w:hAnsi="Times New Roman" w:cs="Times New Roman"/>
                <w:sz w:val="28"/>
                <w:szCs w:val="28"/>
              </w:rPr>
              <w:t xml:space="preserve">Поддержка почвенного плодородия и развития мелиоративных лесонасаждений (за счет субсидий из областного бюджета) основного мероприятия "Нарезка борозд для посадки саженцев, семян и уход за ними" в рамках подпрограммы " Поддержка почвенного плодородия в рамках концепции областного проекта «Зеленая столица»"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roofErr w:type="gramEnd"/>
          </w:p>
        </w:tc>
      </w:tr>
      <w:tr w:rsidR="006B42AF" w:rsidRPr="006B42AF" w:rsidTr="00E74131">
        <w:trPr>
          <w:trHeight w:val="68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D0D0D"/>
                <w:sz w:val="28"/>
                <w:szCs w:val="28"/>
              </w:rPr>
            </w:pPr>
            <w:r w:rsidRPr="006B42AF">
              <w:rPr>
                <w:rFonts w:ascii="Times New Roman" w:hAnsi="Times New Roman" w:cs="Times New Roman"/>
                <w:b/>
                <w:color w:val="000000"/>
                <w:sz w:val="28"/>
                <w:szCs w:val="28"/>
              </w:rPr>
              <w:t>01 7 00 00000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"Благоустройство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580"/>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D0D0D"/>
                <w:sz w:val="28"/>
                <w:szCs w:val="28"/>
              </w:rPr>
            </w:pPr>
            <w:r w:rsidRPr="006B42AF">
              <w:rPr>
                <w:rFonts w:ascii="Times New Roman" w:hAnsi="Times New Roman" w:cs="Times New Roman"/>
                <w:b/>
                <w:color w:val="0D0D0D"/>
                <w:sz w:val="28"/>
                <w:szCs w:val="28"/>
              </w:rPr>
              <w:t>01 7 01 00000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1"/>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"Содержание автомобильных дорог в границах поселения" в рамках подпрограммы "Благоустройство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68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D0D0D"/>
                <w:sz w:val="28"/>
                <w:szCs w:val="28"/>
              </w:rPr>
            </w:pPr>
            <w:r w:rsidRPr="006B42AF">
              <w:rPr>
                <w:rFonts w:ascii="Times New Roman" w:hAnsi="Times New Roman" w:cs="Times New Roman"/>
                <w:color w:val="0D0D0D"/>
                <w:sz w:val="28"/>
                <w:szCs w:val="28"/>
              </w:rPr>
              <w:t>01 7 01 20570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Содержание и ремонт автомобильных дорог общего пользования местного значения основного мероприятия "Содержание автомобильных дорог в границах поселения" в рамках подпрограммы "Благоустройство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557"/>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D0D0D"/>
                <w:sz w:val="28"/>
                <w:szCs w:val="28"/>
                <w:highlight w:val="green"/>
              </w:rPr>
            </w:pPr>
            <w:r w:rsidRPr="006B42AF">
              <w:rPr>
                <w:rFonts w:ascii="Times New Roman" w:hAnsi="Times New Roman" w:cs="Times New Roman"/>
                <w:b/>
                <w:color w:val="0D0D0D"/>
                <w:sz w:val="28"/>
                <w:szCs w:val="28"/>
              </w:rPr>
              <w:t>01 7 02 00000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"Содержание кладбищ" в рамках подпрограммы "Благоустройство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w:t>
            </w:r>
            <w:r w:rsidRPr="006B42AF">
              <w:rPr>
                <w:rFonts w:ascii="Times New Roman" w:hAnsi="Times New Roman" w:cs="Times New Roman"/>
                <w:b/>
                <w:bCs/>
                <w:sz w:val="28"/>
                <w:szCs w:val="28"/>
              </w:rPr>
              <w:lastRenderedPageBreak/>
              <w:t xml:space="preserve">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1021"/>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D0D0D"/>
                <w:sz w:val="28"/>
                <w:szCs w:val="28"/>
              </w:rPr>
            </w:pPr>
            <w:r w:rsidRPr="006B42AF">
              <w:rPr>
                <w:rFonts w:ascii="Times New Roman" w:hAnsi="Times New Roman" w:cs="Times New Roman"/>
                <w:b/>
                <w:color w:val="0D0D0D"/>
                <w:sz w:val="28"/>
                <w:szCs w:val="28"/>
              </w:rPr>
              <w:lastRenderedPageBreak/>
              <w:t>01 7 02 20010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napToGrid w:val="0"/>
                <w:color w:val="0D0D0D"/>
                <w:sz w:val="28"/>
                <w:szCs w:val="28"/>
                <w:highlight w:val="green"/>
              </w:rPr>
            </w:pPr>
            <w:r w:rsidRPr="006B42AF">
              <w:rPr>
                <w:rFonts w:ascii="Times New Roman" w:hAnsi="Times New Roman" w:cs="Times New Roman"/>
                <w:snapToGrid w:val="0"/>
                <w:color w:val="0D0D0D"/>
                <w:sz w:val="28"/>
                <w:szCs w:val="28"/>
              </w:rPr>
              <w:t xml:space="preserve">Благоустройство основного мероприятия "Содержание кладбищ" в рамках подпрограммы "Благоустройство сельского поселения" муниципальной программы </w:t>
            </w:r>
            <w:r>
              <w:rPr>
                <w:rFonts w:ascii="Times New Roman" w:hAnsi="Times New Roman" w:cs="Times New Roman"/>
                <w:snapToGrid w:val="0"/>
                <w:color w:val="0D0D0D"/>
                <w:sz w:val="28"/>
                <w:szCs w:val="28"/>
              </w:rPr>
              <w:t>Сетищенского</w:t>
            </w:r>
            <w:r w:rsidRPr="006B42AF">
              <w:rPr>
                <w:rFonts w:ascii="Times New Roman" w:hAnsi="Times New Roman" w:cs="Times New Roman"/>
                <w:snapToGrid w:val="0"/>
                <w:color w:val="0D0D0D"/>
                <w:sz w:val="28"/>
                <w:szCs w:val="28"/>
              </w:rPr>
              <w:t xml:space="preserve"> сельского поселения «Социально-экономическое развитие </w:t>
            </w:r>
            <w:r>
              <w:rPr>
                <w:rFonts w:ascii="Times New Roman" w:hAnsi="Times New Roman" w:cs="Times New Roman"/>
                <w:snapToGrid w:val="0"/>
                <w:color w:val="0D0D0D"/>
                <w:sz w:val="28"/>
                <w:szCs w:val="28"/>
              </w:rPr>
              <w:t>Сетищенского</w:t>
            </w:r>
            <w:r w:rsidRPr="006B42AF">
              <w:rPr>
                <w:rFonts w:ascii="Times New Roman" w:hAnsi="Times New Roman" w:cs="Times New Roman"/>
                <w:snapToGrid w:val="0"/>
                <w:color w:val="0D0D0D"/>
                <w:sz w:val="28"/>
                <w:szCs w:val="28"/>
              </w:rPr>
              <w:t xml:space="preserve"> сельского поселения на 2015-2020 годы</w:t>
            </w:r>
          </w:p>
        </w:tc>
      </w:tr>
      <w:tr w:rsidR="006B42AF" w:rsidRPr="006B42AF" w:rsidTr="00E74131">
        <w:trPr>
          <w:trHeight w:val="70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D0D0D"/>
                <w:sz w:val="28"/>
                <w:szCs w:val="28"/>
                <w:highlight w:val="green"/>
              </w:rPr>
            </w:pPr>
            <w:r w:rsidRPr="006B42AF">
              <w:rPr>
                <w:rFonts w:ascii="Times New Roman" w:hAnsi="Times New Roman" w:cs="Times New Roman"/>
                <w:b/>
                <w:color w:val="0D0D0D"/>
                <w:sz w:val="28"/>
                <w:szCs w:val="28"/>
              </w:rPr>
              <w:t>01 7 03 00000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"Озеленение"  в рамках подпрограммы "Благоустройство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64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D0D0D"/>
                <w:sz w:val="28"/>
                <w:szCs w:val="28"/>
              </w:rPr>
            </w:pPr>
            <w:r w:rsidRPr="006B42AF">
              <w:rPr>
                <w:rFonts w:ascii="Times New Roman" w:hAnsi="Times New Roman" w:cs="Times New Roman"/>
                <w:color w:val="0D0D0D"/>
                <w:sz w:val="28"/>
                <w:szCs w:val="28"/>
              </w:rPr>
              <w:t>01 7 03 20010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Благоустройство основного мероприятия "Озеленение"  в рамках подпрограммы "Благоустройство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p w:rsidR="006B42AF" w:rsidRPr="006B42AF" w:rsidRDefault="006B42AF" w:rsidP="006B42AF">
            <w:pPr>
              <w:spacing w:after="0"/>
              <w:contextualSpacing/>
              <w:jc w:val="both"/>
              <w:rPr>
                <w:rFonts w:ascii="Times New Roman" w:hAnsi="Times New Roman" w:cs="Times New Roman"/>
                <w:color w:val="0D0D0D"/>
                <w:sz w:val="28"/>
                <w:szCs w:val="28"/>
              </w:rPr>
            </w:pPr>
          </w:p>
        </w:tc>
      </w:tr>
      <w:tr w:rsidR="006B42AF" w:rsidRPr="006B42AF" w:rsidTr="00E74131">
        <w:trPr>
          <w:trHeight w:val="701"/>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D0D0D"/>
                <w:sz w:val="28"/>
                <w:szCs w:val="28"/>
                <w:highlight w:val="green"/>
              </w:rPr>
            </w:pPr>
            <w:r w:rsidRPr="006B42AF">
              <w:rPr>
                <w:rFonts w:ascii="Times New Roman" w:hAnsi="Times New Roman" w:cs="Times New Roman"/>
                <w:b/>
                <w:color w:val="0D0D0D"/>
                <w:sz w:val="28"/>
                <w:szCs w:val="28"/>
              </w:rPr>
              <w:t>01 7 04 00000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"Содержание уличного освещения"  в рамках подпрограммы "Благоустройство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361"/>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D0D0D"/>
                <w:sz w:val="28"/>
                <w:szCs w:val="28"/>
              </w:rPr>
            </w:pPr>
            <w:r w:rsidRPr="006B42AF">
              <w:rPr>
                <w:rFonts w:ascii="Times New Roman" w:hAnsi="Times New Roman" w:cs="Times New Roman"/>
                <w:color w:val="0D0D0D"/>
                <w:sz w:val="28"/>
                <w:szCs w:val="28"/>
              </w:rPr>
              <w:t>01 7 04 81340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Межбюджетные трансферты по организации наружного освещения основного мероприятия "Содержание уличного освещения"  в рамках подпрограммы "Благоустройство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43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D0D0D"/>
                <w:sz w:val="28"/>
                <w:szCs w:val="28"/>
                <w:highlight w:val="green"/>
              </w:rPr>
            </w:pPr>
            <w:r w:rsidRPr="006B42AF">
              <w:rPr>
                <w:rFonts w:ascii="Times New Roman" w:hAnsi="Times New Roman" w:cs="Times New Roman"/>
                <w:b/>
                <w:color w:val="0D0D0D"/>
                <w:sz w:val="28"/>
                <w:szCs w:val="28"/>
              </w:rPr>
              <w:t>01 7 05 00000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"Прочие мероприятия по благоустройству" в рамках подпрограммы "Благоустройство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55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D0D0D"/>
                <w:sz w:val="28"/>
                <w:szCs w:val="28"/>
              </w:rPr>
            </w:pPr>
            <w:r w:rsidRPr="006B42AF">
              <w:rPr>
                <w:rFonts w:ascii="Times New Roman" w:hAnsi="Times New Roman" w:cs="Times New Roman"/>
                <w:color w:val="0D0D0D"/>
                <w:sz w:val="28"/>
                <w:szCs w:val="28"/>
              </w:rPr>
              <w:t>01 7 05 20010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Благоустройство основного мероприятия "Прочие мероприятия по благоустройству" в рамках подпрограммы "Благоустройство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lastRenderedPageBreak/>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641"/>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D0D0D"/>
                <w:sz w:val="28"/>
                <w:szCs w:val="28"/>
              </w:rPr>
            </w:pPr>
            <w:r w:rsidRPr="006B42AF">
              <w:rPr>
                <w:rFonts w:ascii="Times New Roman" w:hAnsi="Times New Roman" w:cs="Times New Roman"/>
                <w:b/>
                <w:color w:val="000000"/>
                <w:sz w:val="28"/>
                <w:szCs w:val="28"/>
              </w:rPr>
              <w:lastRenderedPageBreak/>
              <w:t>01 8 00 00000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 Развитие культурно - </w:t>
            </w:r>
            <w:proofErr w:type="spellStart"/>
            <w:r w:rsidRPr="006B42AF">
              <w:rPr>
                <w:rFonts w:ascii="Times New Roman" w:hAnsi="Times New Roman" w:cs="Times New Roman"/>
                <w:b/>
                <w:bCs/>
                <w:sz w:val="28"/>
                <w:szCs w:val="28"/>
              </w:rPr>
              <w:t>досуговой</w:t>
            </w:r>
            <w:proofErr w:type="spellEnd"/>
            <w:r w:rsidRPr="006B42AF">
              <w:rPr>
                <w:rFonts w:ascii="Times New Roman" w:hAnsi="Times New Roman" w:cs="Times New Roman"/>
                <w:b/>
                <w:bCs/>
                <w:sz w:val="28"/>
                <w:szCs w:val="28"/>
              </w:rPr>
              <w:t xml:space="preserve"> деятельности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569"/>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D0D0D"/>
                <w:sz w:val="28"/>
                <w:szCs w:val="28"/>
              </w:rPr>
            </w:pPr>
            <w:r w:rsidRPr="006B42AF">
              <w:rPr>
                <w:rFonts w:ascii="Times New Roman" w:hAnsi="Times New Roman" w:cs="Times New Roman"/>
                <w:b/>
                <w:color w:val="0D0D0D"/>
                <w:sz w:val="28"/>
                <w:szCs w:val="28"/>
              </w:rPr>
              <w:t>01 8 01 00000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vAlign w:val="center"/>
          </w:tcPr>
          <w:p w:rsidR="006B42AF" w:rsidRPr="006B42AF" w:rsidRDefault="006B42AF" w:rsidP="006B42AF">
            <w:pPr>
              <w:spacing w:after="0"/>
              <w:contextualSpacing/>
              <w:jc w:val="both"/>
              <w:outlineLvl w:val="0"/>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"Обеспечение деятельности учреждений культуры" в рамках подпрограммы " Развитие культурно - </w:t>
            </w:r>
            <w:proofErr w:type="spellStart"/>
            <w:r w:rsidRPr="006B42AF">
              <w:rPr>
                <w:rFonts w:ascii="Times New Roman" w:hAnsi="Times New Roman" w:cs="Times New Roman"/>
                <w:b/>
                <w:bCs/>
                <w:sz w:val="28"/>
                <w:szCs w:val="28"/>
              </w:rPr>
              <w:t>досуговой</w:t>
            </w:r>
            <w:proofErr w:type="spellEnd"/>
            <w:r w:rsidRPr="006B42AF">
              <w:rPr>
                <w:rFonts w:ascii="Times New Roman" w:hAnsi="Times New Roman" w:cs="Times New Roman"/>
                <w:b/>
                <w:bCs/>
                <w:sz w:val="28"/>
                <w:szCs w:val="28"/>
              </w:rPr>
              <w:t xml:space="preserve"> деятельности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393"/>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D0D0D"/>
                <w:sz w:val="28"/>
                <w:szCs w:val="28"/>
              </w:rPr>
            </w:pPr>
            <w:r w:rsidRPr="006B42AF">
              <w:rPr>
                <w:rFonts w:ascii="Times New Roman" w:hAnsi="Times New Roman" w:cs="Times New Roman"/>
                <w:color w:val="0D0D0D"/>
                <w:sz w:val="28"/>
                <w:szCs w:val="28"/>
              </w:rPr>
              <w:t>01 8 01 00590</w:t>
            </w:r>
          </w:p>
        </w:tc>
        <w:tc>
          <w:tcPr>
            <w:tcW w:w="4139" w:type="pct"/>
            <w:tcBorders>
              <w:top w:val="single" w:sz="4" w:space="0" w:color="auto"/>
              <w:left w:val="single" w:sz="4" w:space="0" w:color="auto"/>
              <w:bottom w:val="single" w:sz="4" w:space="0" w:color="auto"/>
              <w:right w:val="single" w:sz="4" w:space="0" w:color="auto"/>
            </w:tcBorders>
            <w:shd w:val="clear" w:color="auto" w:fill="FFFFFF"/>
            <w:vAlign w:val="center"/>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Обеспечение деятельности (оказание услуг) государственных (муниципальных) учреждений (организаций) основного мероприятия "Обеспечение деятельности учреждений культуры" в рамках подпрограммы " Развитие культурно - </w:t>
            </w:r>
            <w:proofErr w:type="spellStart"/>
            <w:r w:rsidRPr="006B42AF">
              <w:rPr>
                <w:rFonts w:ascii="Times New Roman" w:hAnsi="Times New Roman" w:cs="Times New Roman"/>
                <w:sz w:val="28"/>
                <w:szCs w:val="28"/>
              </w:rPr>
              <w:t>досуговой</w:t>
            </w:r>
            <w:proofErr w:type="spellEnd"/>
            <w:r w:rsidRPr="006B42AF">
              <w:rPr>
                <w:rFonts w:ascii="Times New Roman" w:hAnsi="Times New Roman" w:cs="Times New Roman"/>
                <w:sz w:val="28"/>
                <w:szCs w:val="28"/>
              </w:rPr>
              <w:t xml:space="preserve"> деятельности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393"/>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D0D0D"/>
                <w:sz w:val="28"/>
                <w:szCs w:val="28"/>
              </w:rPr>
              <w:t>01 8 01 80590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Межбюджетные трансферты на осуществление деятельности учреждений (организаций) по культурно - </w:t>
            </w:r>
            <w:proofErr w:type="spellStart"/>
            <w:r w:rsidRPr="006B42AF">
              <w:rPr>
                <w:rFonts w:ascii="Times New Roman" w:hAnsi="Times New Roman" w:cs="Times New Roman"/>
                <w:sz w:val="28"/>
                <w:szCs w:val="28"/>
              </w:rPr>
              <w:t>досуговой</w:t>
            </w:r>
            <w:proofErr w:type="spellEnd"/>
            <w:r w:rsidRPr="006B42AF">
              <w:rPr>
                <w:rFonts w:ascii="Times New Roman" w:hAnsi="Times New Roman" w:cs="Times New Roman"/>
                <w:sz w:val="28"/>
                <w:szCs w:val="28"/>
              </w:rPr>
              <w:t xml:space="preserve"> работе и народному творчеству основного мероприятия "Обеспечение деятельности учреждений культуры" в рамках подпрограммы " Развитие культурно - </w:t>
            </w:r>
            <w:proofErr w:type="spellStart"/>
            <w:r w:rsidRPr="006B42AF">
              <w:rPr>
                <w:rFonts w:ascii="Times New Roman" w:hAnsi="Times New Roman" w:cs="Times New Roman"/>
                <w:sz w:val="28"/>
                <w:szCs w:val="28"/>
              </w:rPr>
              <w:t>досуговой</w:t>
            </w:r>
            <w:proofErr w:type="spellEnd"/>
            <w:r w:rsidRPr="006B42AF">
              <w:rPr>
                <w:rFonts w:ascii="Times New Roman" w:hAnsi="Times New Roman" w:cs="Times New Roman"/>
                <w:sz w:val="28"/>
                <w:szCs w:val="28"/>
              </w:rPr>
              <w:t xml:space="preserve"> деятельности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393"/>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b/>
                <w:color w:val="0D0D0D"/>
                <w:sz w:val="28"/>
                <w:szCs w:val="28"/>
              </w:rPr>
              <w:t>01 9 00 00000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b/>
                <w:bCs/>
                <w:sz w:val="28"/>
                <w:szCs w:val="28"/>
              </w:rPr>
            </w:pPr>
            <w:r w:rsidRPr="006B42AF">
              <w:rPr>
                <w:rFonts w:ascii="Times New Roman" w:hAnsi="Times New Roman" w:cs="Times New Roman"/>
                <w:b/>
                <w:bCs/>
                <w:sz w:val="28"/>
                <w:szCs w:val="28"/>
              </w:rPr>
              <w:t xml:space="preserve">Подпрограмма " Физическая культура и спорт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1002"/>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lang w:val="en-US"/>
              </w:rPr>
            </w:pPr>
            <w:r w:rsidRPr="006B42AF">
              <w:rPr>
                <w:rFonts w:ascii="Times New Roman" w:hAnsi="Times New Roman" w:cs="Times New Roman"/>
                <w:b/>
                <w:color w:val="0D0D0D"/>
                <w:sz w:val="28"/>
                <w:szCs w:val="28"/>
              </w:rPr>
              <w:t>01 9 01 00000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b/>
                <w:bCs/>
                <w:sz w:val="28"/>
                <w:szCs w:val="28"/>
              </w:rPr>
            </w:pPr>
            <w:r w:rsidRPr="006B42AF">
              <w:rPr>
                <w:rFonts w:ascii="Times New Roman" w:hAnsi="Times New Roman" w:cs="Times New Roman"/>
                <w:b/>
                <w:bCs/>
                <w:sz w:val="28"/>
                <w:szCs w:val="28"/>
              </w:rPr>
              <w:t xml:space="preserve">Основное мероприятие "Организация массового спорта" в рамках подпрограммы " Физическая культура и спорт сельского поселения" муниципальной программы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«Социально-экономическое развитие </w:t>
            </w:r>
            <w:r>
              <w:rPr>
                <w:rFonts w:ascii="Times New Roman" w:hAnsi="Times New Roman" w:cs="Times New Roman"/>
                <w:b/>
                <w:bCs/>
                <w:sz w:val="28"/>
                <w:szCs w:val="28"/>
              </w:rPr>
              <w:t>Сетищенского</w:t>
            </w:r>
            <w:r w:rsidRPr="006B42AF">
              <w:rPr>
                <w:rFonts w:ascii="Times New Roman" w:hAnsi="Times New Roman" w:cs="Times New Roman"/>
                <w:b/>
                <w:bCs/>
                <w:sz w:val="28"/>
                <w:szCs w:val="28"/>
              </w:rPr>
              <w:t xml:space="preserve"> сельского поселения на 2015-2020 годы»</w:t>
            </w:r>
          </w:p>
        </w:tc>
      </w:tr>
      <w:tr w:rsidR="006B42AF" w:rsidRPr="006B42AF" w:rsidTr="00E74131">
        <w:trPr>
          <w:trHeight w:val="393"/>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D0D0D"/>
                <w:sz w:val="28"/>
                <w:szCs w:val="28"/>
              </w:rPr>
              <w:t>01 9 01 00590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Обеспечение деятельности (оказание услуг) государственных </w:t>
            </w:r>
            <w:r w:rsidRPr="006B42AF">
              <w:rPr>
                <w:rFonts w:ascii="Times New Roman" w:hAnsi="Times New Roman" w:cs="Times New Roman"/>
                <w:sz w:val="28"/>
                <w:szCs w:val="28"/>
              </w:rPr>
              <w:lastRenderedPageBreak/>
              <w:t xml:space="preserve">(муниципальных) учреждений (организаций) основного мероприятия "Организация массового спорта" в рамках подпрограммы " Физическая культура и спорт сельского поселения" муниципальной программы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«Социально-экономическое развитие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 на 2015-2020 годы»</w:t>
            </w:r>
          </w:p>
        </w:tc>
      </w:tr>
      <w:tr w:rsidR="006B42AF" w:rsidRPr="006B42AF" w:rsidTr="00E74131">
        <w:trPr>
          <w:trHeight w:val="427"/>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lastRenderedPageBreak/>
              <w:t>99 0 00 00000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rPr>
                <w:rFonts w:ascii="Times New Roman" w:hAnsi="Times New Roman" w:cs="Times New Roman"/>
                <w:b/>
                <w:bCs/>
                <w:color w:val="000000"/>
                <w:sz w:val="28"/>
                <w:szCs w:val="28"/>
              </w:rPr>
            </w:pPr>
            <w:proofErr w:type="spellStart"/>
            <w:r w:rsidRPr="006B42AF">
              <w:rPr>
                <w:rFonts w:ascii="Times New Roman" w:hAnsi="Times New Roman" w:cs="Times New Roman"/>
                <w:b/>
                <w:bCs/>
                <w:color w:val="000000"/>
                <w:sz w:val="28"/>
                <w:szCs w:val="28"/>
              </w:rPr>
              <w:t>Непрограммная</w:t>
            </w:r>
            <w:proofErr w:type="spellEnd"/>
            <w:r w:rsidRPr="006B42AF">
              <w:rPr>
                <w:rFonts w:ascii="Times New Roman" w:hAnsi="Times New Roman" w:cs="Times New Roman"/>
                <w:b/>
                <w:bCs/>
                <w:color w:val="000000"/>
                <w:sz w:val="28"/>
                <w:szCs w:val="28"/>
              </w:rPr>
              <w:t xml:space="preserve"> часть</w:t>
            </w:r>
          </w:p>
        </w:tc>
      </w:tr>
      <w:tr w:rsidR="006B42AF" w:rsidRPr="006B42AF" w:rsidTr="00E74131">
        <w:trPr>
          <w:trHeight w:val="393"/>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b/>
                <w:color w:val="000000"/>
                <w:sz w:val="28"/>
                <w:szCs w:val="28"/>
              </w:rPr>
            </w:pPr>
            <w:r w:rsidRPr="006B42AF">
              <w:rPr>
                <w:rFonts w:ascii="Times New Roman" w:hAnsi="Times New Roman" w:cs="Times New Roman"/>
                <w:b/>
                <w:color w:val="000000"/>
                <w:sz w:val="28"/>
                <w:szCs w:val="28"/>
              </w:rPr>
              <w:t>99 9 00 00000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rPr>
                <w:rFonts w:ascii="Times New Roman" w:hAnsi="Times New Roman" w:cs="Times New Roman"/>
                <w:b/>
                <w:color w:val="000000"/>
                <w:sz w:val="28"/>
                <w:szCs w:val="28"/>
              </w:rPr>
            </w:pPr>
            <w:proofErr w:type="spellStart"/>
            <w:r w:rsidRPr="006B42AF">
              <w:rPr>
                <w:rFonts w:ascii="Times New Roman" w:hAnsi="Times New Roman" w:cs="Times New Roman"/>
                <w:b/>
                <w:bCs/>
                <w:color w:val="000000"/>
                <w:sz w:val="28"/>
                <w:szCs w:val="28"/>
              </w:rPr>
              <w:t>Непрограммное</w:t>
            </w:r>
            <w:proofErr w:type="spellEnd"/>
            <w:r w:rsidRPr="006B42AF">
              <w:rPr>
                <w:rFonts w:ascii="Times New Roman" w:hAnsi="Times New Roman" w:cs="Times New Roman"/>
                <w:b/>
                <w:bCs/>
                <w:color w:val="000000"/>
                <w:sz w:val="28"/>
                <w:szCs w:val="28"/>
              </w:rPr>
              <w:t xml:space="preserve"> направление деятельности « Реализация функций органов власти </w:t>
            </w:r>
            <w:r>
              <w:rPr>
                <w:rFonts w:ascii="Times New Roman" w:hAnsi="Times New Roman" w:cs="Times New Roman"/>
                <w:b/>
                <w:bCs/>
                <w:color w:val="000000"/>
                <w:sz w:val="28"/>
                <w:szCs w:val="28"/>
              </w:rPr>
              <w:t>Сетищенского</w:t>
            </w:r>
            <w:r w:rsidRPr="006B42AF">
              <w:rPr>
                <w:rFonts w:ascii="Times New Roman" w:hAnsi="Times New Roman" w:cs="Times New Roman"/>
                <w:b/>
                <w:bCs/>
                <w:color w:val="000000"/>
                <w:sz w:val="28"/>
                <w:szCs w:val="28"/>
              </w:rPr>
              <w:t xml:space="preserve"> сельского поселения»</w:t>
            </w:r>
          </w:p>
        </w:tc>
      </w:tr>
      <w:tr w:rsidR="006B42AF" w:rsidRPr="006B42AF" w:rsidTr="00E74131">
        <w:trPr>
          <w:trHeight w:val="586"/>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99 9 00 00190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Обеспечение функций органов местного самоуправления в рамках </w:t>
            </w:r>
            <w:proofErr w:type="spellStart"/>
            <w:r w:rsidRPr="006B42AF">
              <w:rPr>
                <w:rFonts w:ascii="Times New Roman" w:hAnsi="Times New Roman" w:cs="Times New Roman"/>
                <w:sz w:val="28"/>
                <w:szCs w:val="28"/>
              </w:rPr>
              <w:t>непрограммного</w:t>
            </w:r>
            <w:proofErr w:type="spellEnd"/>
            <w:r w:rsidRPr="006B42AF">
              <w:rPr>
                <w:rFonts w:ascii="Times New Roman" w:hAnsi="Times New Roman" w:cs="Times New Roman"/>
                <w:sz w:val="28"/>
                <w:szCs w:val="28"/>
              </w:rPr>
              <w:t xml:space="preserve"> направления деятельности "Реализация функций органов власти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w:t>
            </w:r>
          </w:p>
        </w:tc>
      </w:tr>
      <w:tr w:rsidR="006B42AF" w:rsidRPr="006B42AF" w:rsidTr="00E74131">
        <w:trPr>
          <w:trHeight w:val="708"/>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99 9 00 00210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Расходы на выплаты по оплате труда высшего должностного лица муниципального образования в рамках </w:t>
            </w:r>
            <w:proofErr w:type="spellStart"/>
            <w:r w:rsidRPr="006B42AF">
              <w:rPr>
                <w:rFonts w:ascii="Times New Roman" w:hAnsi="Times New Roman" w:cs="Times New Roman"/>
                <w:sz w:val="28"/>
                <w:szCs w:val="28"/>
              </w:rPr>
              <w:t>непрограммного</w:t>
            </w:r>
            <w:proofErr w:type="spellEnd"/>
            <w:r w:rsidRPr="006B42AF">
              <w:rPr>
                <w:rFonts w:ascii="Times New Roman" w:hAnsi="Times New Roman" w:cs="Times New Roman"/>
                <w:sz w:val="28"/>
                <w:szCs w:val="28"/>
              </w:rPr>
              <w:t xml:space="preserve"> направления деятельности "Реализация функций органов власти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w:t>
            </w:r>
          </w:p>
        </w:tc>
      </w:tr>
      <w:tr w:rsidR="006B42AF" w:rsidRPr="006B42AF" w:rsidTr="00E74131">
        <w:trPr>
          <w:trHeight w:val="683"/>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99 9 00 00590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autoSpaceDE w:val="0"/>
              <w:autoSpaceDN w:val="0"/>
              <w:adjustRightInd w:val="0"/>
              <w:spacing w:after="0"/>
              <w:contextualSpacing/>
              <w:jc w:val="both"/>
              <w:outlineLvl w:val="4"/>
              <w:rPr>
                <w:rFonts w:ascii="Times New Roman" w:hAnsi="Times New Roman" w:cs="Times New Roman"/>
                <w:snapToGrid w:val="0"/>
                <w:color w:val="000000"/>
                <w:sz w:val="28"/>
                <w:szCs w:val="28"/>
              </w:rPr>
            </w:pPr>
            <w:r w:rsidRPr="006B42AF">
              <w:rPr>
                <w:rFonts w:ascii="Times New Roman" w:hAnsi="Times New Roman" w:cs="Times New Roman"/>
                <w:snapToGrid w:val="0"/>
                <w:color w:val="000000"/>
                <w:sz w:val="28"/>
                <w:szCs w:val="28"/>
              </w:rPr>
              <w:t xml:space="preserve">Обеспечение деятельности (оказание услуг) государственных учреждений (организаций) </w:t>
            </w:r>
          </w:p>
        </w:tc>
      </w:tr>
      <w:tr w:rsidR="006B42AF" w:rsidRPr="006B42AF" w:rsidTr="00E74131">
        <w:trPr>
          <w:trHeight w:val="695"/>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99 9 00 51180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Осуществление первичного воинского учета на территориях, где отсутствуют военные комиссариаты (за счет субвенций из федерального бюджета) в рамках </w:t>
            </w:r>
            <w:proofErr w:type="spellStart"/>
            <w:r w:rsidRPr="006B42AF">
              <w:rPr>
                <w:rFonts w:ascii="Times New Roman" w:hAnsi="Times New Roman" w:cs="Times New Roman"/>
                <w:sz w:val="28"/>
                <w:szCs w:val="28"/>
              </w:rPr>
              <w:t>непрограммного</w:t>
            </w:r>
            <w:proofErr w:type="spellEnd"/>
            <w:r w:rsidRPr="006B42AF">
              <w:rPr>
                <w:rFonts w:ascii="Times New Roman" w:hAnsi="Times New Roman" w:cs="Times New Roman"/>
                <w:sz w:val="28"/>
                <w:szCs w:val="28"/>
              </w:rPr>
              <w:t xml:space="preserve"> направления деятельности "Реализация функций органов власти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w:t>
            </w:r>
          </w:p>
        </w:tc>
      </w:tr>
      <w:tr w:rsidR="006B42AF" w:rsidRPr="006B42AF" w:rsidTr="00E74131">
        <w:trPr>
          <w:trHeight w:val="318"/>
          <w:jc w:val="center"/>
        </w:trPr>
        <w:tc>
          <w:tcPr>
            <w:tcW w:w="861" w:type="pct"/>
            <w:tcBorders>
              <w:top w:val="single" w:sz="4" w:space="0" w:color="auto"/>
              <w:left w:val="single" w:sz="4" w:space="0" w:color="auto"/>
              <w:bottom w:val="single" w:sz="4" w:space="0" w:color="auto"/>
              <w:right w:val="single" w:sz="4" w:space="0" w:color="auto"/>
            </w:tcBorders>
            <w:shd w:val="clear" w:color="auto" w:fill="FFFFFF"/>
            <w:noWrap/>
          </w:tcPr>
          <w:p w:rsidR="006B42AF" w:rsidRPr="006B42AF" w:rsidRDefault="006B42AF" w:rsidP="006B42AF">
            <w:pPr>
              <w:spacing w:after="0"/>
              <w:contextualSpacing/>
              <w:rPr>
                <w:rFonts w:ascii="Times New Roman" w:hAnsi="Times New Roman" w:cs="Times New Roman"/>
                <w:color w:val="000000"/>
                <w:sz w:val="28"/>
                <w:szCs w:val="28"/>
              </w:rPr>
            </w:pPr>
            <w:r w:rsidRPr="006B42AF">
              <w:rPr>
                <w:rFonts w:ascii="Times New Roman" w:hAnsi="Times New Roman" w:cs="Times New Roman"/>
                <w:color w:val="000000"/>
                <w:sz w:val="28"/>
                <w:szCs w:val="28"/>
              </w:rPr>
              <w:t>99 9 00 59300</w:t>
            </w:r>
          </w:p>
        </w:tc>
        <w:tc>
          <w:tcPr>
            <w:tcW w:w="4139" w:type="pct"/>
            <w:tcBorders>
              <w:top w:val="single" w:sz="4" w:space="0" w:color="auto"/>
              <w:left w:val="single" w:sz="4" w:space="0" w:color="auto"/>
              <w:bottom w:val="single" w:sz="4" w:space="0" w:color="auto"/>
              <w:right w:val="single" w:sz="4" w:space="0" w:color="auto"/>
            </w:tcBorders>
            <w:shd w:val="clear" w:color="auto" w:fill="FFFFFF"/>
          </w:tcPr>
          <w:p w:rsidR="006B42AF" w:rsidRPr="006B42AF" w:rsidRDefault="006B42AF" w:rsidP="006B42AF">
            <w:pPr>
              <w:spacing w:after="0"/>
              <w:contextualSpacing/>
              <w:jc w:val="both"/>
              <w:outlineLvl w:val="6"/>
              <w:rPr>
                <w:rFonts w:ascii="Times New Roman" w:hAnsi="Times New Roman" w:cs="Times New Roman"/>
                <w:sz w:val="28"/>
                <w:szCs w:val="28"/>
              </w:rPr>
            </w:pPr>
            <w:r w:rsidRPr="006B42AF">
              <w:rPr>
                <w:rFonts w:ascii="Times New Roman" w:hAnsi="Times New Roman" w:cs="Times New Roman"/>
                <w:sz w:val="28"/>
                <w:szCs w:val="28"/>
              </w:rPr>
              <w:t xml:space="preserve">Осуществление полномочий по государственной регистрации актов гражданского состояния (за счет единой субвенции из федерального бюджета) в рамках </w:t>
            </w:r>
            <w:proofErr w:type="spellStart"/>
            <w:r w:rsidRPr="006B42AF">
              <w:rPr>
                <w:rFonts w:ascii="Times New Roman" w:hAnsi="Times New Roman" w:cs="Times New Roman"/>
                <w:sz w:val="28"/>
                <w:szCs w:val="28"/>
              </w:rPr>
              <w:t>непрограммного</w:t>
            </w:r>
            <w:proofErr w:type="spellEnd"/>
            <w:r w:rsidRPr="006B42AF">
              <w:rPr>
                <w:rFonts w:ascii="Times New Roman" w:hAnsi="Times New Roman" w:cs="Times New Roman"/>
                <w:sz w:val="28"/>
                <w:szCs w:val="28"/>
              </w:rPr>
              <w:t xml:space="preserve"> направления деятельности "Реализация функций органов власти </w:t>
            </w:r>
            <w:r>
              <w:rPr>
                <w:rFonts w:ascii="Times New Roman" w:hAnsi="Times New Roman" w:cs="Times New Roman"/>
                <w:sz w:val="28"/>
                <w:szCs w:val="28"/>
              </w:rPr>
              <w:t>Сетищенского</w:t>
            </w:r>
            <w:r w:rsidRPr="006B42AF">
              <w:rPr>
                <w:rFonts w:ascii="Times New Roman" w:hAnsi="Times New Roman" w:cs="Times New Roman"/>
                <w:sz w:val="28"/>
                <w:szCs w:val="28"/>
              </w:rPr>
              <w:t xml:space="preserve"> сельского поселения"</w:t>
            </w:r>
          </w:p>
        </w:tc>
      </w:tr>
    </w:tbl>
    <w:p w:rsidR="008E4EA1" w:rsidRDefault="008E4EA1"/>
    <w:sectPr w:rsidR="008E4EA1" w:rsidSect="00061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981"/>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1427639E"/>
    <w:multiLevelType w:val="hybridMultilevel"/>
    <w:tmpl w:val="8B86FB3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53B389F"/>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223164B8"/>
    <w:multiLevelType w:val="hybridMultilevel"/>
    <w:tmpl w:val="905A6CFA"/>
    <w:lvl w:ilvl="0" w:tplc="7D3E44E6">
      <w:numFmt w:val="bullet"/>
      <w:lvlText w:val="-"/>
      <w:lvlJc w:val="left"/>
      <w:pPr>
        <w:tabs>
          <w:tab w:val="num" w:pos="1275"/>
        </w:tabs>
        <w:ind w:left="1275" w:hanging="73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
    <w:nsid w:val="330639D6"/>
    <w:multiLevelType w:val="multilevel"/>
    <w:tmpl w:val="171026BC"/>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48565331"/>
    <w:multiLevelType w:val="hybridMultilevel"/>
    <w:tmpl w:val="584CC796"/>
    <w:lvl w:ilvl="0" w:tplc="82627030">
      <w:start w:val="52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nsid w:val="607404A1"/>
    <w:multiLevelType w:val="hybridMultilevel"/>
    <w:tmpl w:val="921A9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FA121BB"/>
    <w:multiLevelType w:val="hybridMultilevel"/>
    <w:tmpl w:val="B27A6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42AF"/>
    <w:rsid w:val="00061FBC"/>
    <w:rsid w:val="006B42AF"/>
    <w:rsid w:val="008679A1"/>
    <w:rsid w:val="008E4EA1"/>
    <w:rsid w:val="00F35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BC"/>
  </w:style>
  <w:style w:type="paragraph" w:styleId="1">
    <w:name w:val="heading 1"/>
    <w:basedOn w:val="a"/>
    <w:next w:val="a"/>
    <w:link w:val="10"/>
    <w:qFormat/>
    <w:rsid w:val="006B42AF"/>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qFormat/>
    <w:rsid w:val="006B42AF"/>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6B42AF"/>
    <w:pPr>
      <w:keepNext/>
      <w:spacing w:after="0" w:line="240" w:lineRule="auto"/>
      <w:ind w:firstLine="709"/>
      <w:jc w:val="both"/>
      <w:outlineLvl w:val="3"/>
    </w:pPr>
    <w:rPr>
      <w:rFonts w:ascii="Times New Roman" w:eastAsia="Calibri" w:hAnsi="Times New Roman" w:cs="Times New Roman"/>
      <w:color w:val="FF0000"/>
      <w:sz w:val="28"/>
      <w:szCs w:val="20"/>
    </w:rPr>
  </w:style>
  <w:style w:type="paragraph" w:styleId="5">
    <w:name w:val="heading 5"/>
    <w:basedOn w:val="a"/>
    <w:next w:val="a"/>
    <w:link w:val="50"/>
    <w:qFormat/>
    <w:rsid w:val="006B42AF"/>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2AF"/>
    <w:rPr>
      <w:rFonts w:ascii="Arial" w:eastAsia="Calibri" w:hAnsi="Arial" w:cs="Arial"/>
      <w:b/>
      <w:bCs/>
      <w:kern w:val="32"/>
      <w:sz w:val="32"/>
      <w:szCs w:val="32"/>
    </w:rPr>
  </w:style>
  <w:style w:type="character" w:customStyle="1" w:styleId="20">
    <w:name w:val="Заголовок 2 Знак"/>
    <w:basedOn w:val="a0"/>
    <w:link w:val="2"/>
    <w:rsid w:val="006B42AF"/>
    <w:rPr>
      <w:rFonts w:ascii="Arial" w:eastAsia="Calibri" w:hAnsi="Arial" w:cs="Arial"/>
      <w:b/>
      <w:bCs/>
      <w:i/>
      <w:iCs/>
      <w:sz w:val="28"/>
      <w:szCs w:val="28"/>
    </w:rPr>
  </w:style>
  <w:style w:type="character" w:customStyle="1" w:styleId="40">
    <w:name w:val="Заголовок 4 Знак"/>
    <w:basedOn w:val="a0"/>
    <w:link w:val="4"/>
    <w:rsid w:val="006B42AF"/>
    <w:rPr>
      <w:rFonts w:ascii="Times New Roman" w:eastAsia="Calibri" w:hAnsi="Times New Roman" w:cs="Times New Roman"/>
      <w:color w:val="FF0000"/>
      <w:sz w:val="28"/>
      <w:szCs w:val="20"/>
    </w:rPr>
  </w:style>
  <w:style w:type="character" w:customStyle="1" w:styleId="50">
    <w:name w:val="Заголовок 5 Знак"/>
    <w:basedOn w:val="a0"/>
    <w:link w:val="5"/>
    <w:rsid w:val="006B42AF"/>
    <w:rPr>
      <w:rFonts w:ascii="Times New Roman" w:eastAsia="Calibri" w:hAnsi="Times New Roman" w:cs="Times New Roman"/>
      <w:b/>
      <w:bCs/>
      <w:i/>
      <w:iCs/>
      <w:sz w:val="26"/>
      <w:szCs w:val="26"/>
    </w:rPr>
  </w:style>
  <w:style w:type="paragraph" w:customStyle="1" w:styleId="ConsTitle">
    <w:name w:val="ConsTitle"/>
    <w:rsid w:val="006B42AF"/>
    <w:pPr>
      <w:widowControl w:val="0"/>
      <w:autoSpaceDE w:val="0"/>
      <w:autoSpaceDN w:val="0"/>
      <w:adjustRightInd w:val="0"/>
      <w:spacing w:after="0" w:line="240" w:lineRule="auto"/>
    </w:pPr>
    <w:rPr>
      <w:rFonts w:ascii="Arial" w:eastAsia="Calibri" w:hAnsi="Arial" w:cs="Arial"/>
      <w:b/>
      <w:bCs/>
      <w:sz w:val="16"/>
      <w:szCs w:val="16"/>
    </w:rPr>
  </w:style>
  <w:style w:type="paragraph" w:customStyle="1" w:styleId="ConsPlusTitle">
    <w:name w:val="ConsPlusTitle"/>
    <w:rsid w:val="006B42AF"/>
    <w:pPr>
      <w:widowControl w:val="0"/>
      <w:autoSpaceDE w:val="0"/>
      <w:autoSpaceDN w:val="0"/>
      <w:adjustRightInd w:val="0"/>
      <w:spacing w:after="0" w:line="240" w:lineRule="auto"/>
    </w:pPr>
    <w:rPr>
      <w:rFonts w:ascii="TimesNewRomanPS-BoldMT" w:eastAsia="Calibri" w:hAnsi="TimesNewRomanPS-BoldMT" w:cs="TimesNewRomanPS-BoldMT"/>
      <w:b/>
      <w:bCs/>
      <w:sz w:val="28"/>
      <w:szCs w:val="28"/>
    </w:rPr>
  </w:style>
  <w:style w:type="paragraph" w:customStyle="1" w:styleId="ConsCell">
    <w:name w:val="ConsCell"/>
    <w:rsid w:val="006B42AF"/>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rmal">
    <w:name w:val="ConsPlusNormal"/>
    <w:rsid w:val="006B42A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ListParagraph1">
    <w:name w:val="List Paragraph1"/>
    <w:basedOn w:val="a"/>
    <w:rsid w:val="006B42AF"/>
    <w:pPr>
      <w:ind w:left="720"/>
    </w:pPr>
    <w:rPr>
      <w:rFonts w:ascii="Calibri" w:eastAsia="Calibri" w:hAnsi="Calibri" w:cs="Times New Roman"/>
      <w:lang w:eastAsia="en-US"/>
    </w:rPr>
  </w:style>
  <w:style w:type="paragraph" w:customStyle="1" w:styleId="ConsNormal">
    <w:name w:val="ConsNormal"/>
    <w:rsid w:val="006B42A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nformat">
    <w:name w:val="ConsNonformat"/>
    <w:rsid w:val="006B42A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Nonformat">
    <w:name w:val="ConsPlusNonformat"/>
    <w:rsid w:val="006B42AF"/>
    <w:pPr>
      <w:spacing w:after="0" w:line="240" w:lineRule="auto"/>
    </w:pPr>
    <w:rPr>
      <w:rFonts w:ascii="Courier New" w:eastAsia="Calibri" w:hAnsi="Courier New" w:cs="Times New Roman"/>
      <w:sz w:val="20"/>
      <w:szCs w:val="20"/>
    </w:rPr>
  </w:style>
  <w:style w:type="character" w:styleId="a3">
    <w:name w:val="Hyperlink"/>
    <w:basedOn w:val="a0"/>
    <w:rsid w:val="006B42AF"/>
    <w:rPr>
      <w:color w:val="0000FF"/>
      <w:u w:val="single"/>
    </w:rPr>
  </w:style>
  <w:style w:type="paragraph" w:styleId="a4">
    <w:name w:val="header"/>
    <w:basedOn w:val="a"/>
    <w:link w:val="a5"/>
    <w:rsid w:val="006B42AF"/>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5">
    <w:name w:val="Верхний колонтитул Знак"/>
    <w:basedOn w:val="a0"/>
    <w:link w:val="a4"/>
    <w:rsid w:val="006B42AF"/>
    <w:rPr>
      <w:rFonts w:ascii="Times New Roman" w:eastAsia="Calibri" w:hAnsi="Times New Roman" w:cs="Times New Roman"/>
      <w:sz w:val="20"/>
      <w:szCs w:val="20"/>
    </w:rPr>
  </w:style>
  <w:style w:type="character" w:styleId="a6">
    <w:name w:val="page number"/>
    <w:basedOn w:val="a0"/>
    <w:rsid w:val="006B42AF"/>
    <w:rPr>
      <w:rFonts w:cs="Times New Roman"/>
    </w:rPr>
  </w:style>
  <w:style w:type="paragraph" w:customStyle="1" w:styleId="a7">
    <w:name w:val="ЗАГОЛОВОК КОНКРЕТНЫЙ"/>
    <w:basedOn w:val="1"/>
    <w:rsid w:val="006B42AF"/>
    <w:pPr>
      <w:spacing w:before="0" w:after="0"/>
      <w:jc w:val="center"/>
    </w:pPr>
    <w:rPr>
      <w:rFonts w:ascii="Times New Roman" w:hAnsi="Times New Roman" w:cs="Times New Roman"/>
      <w:bCs w:val="0"/>
      <w:kern w:val="0"/>
      <w:sz w:val="28"/>
      <w:szCs w:val="20"/>
    </w:rPr>
  </w:style>
  <w:style w:type="paragraph" w:styleId="a8">
    <w:name w:val="Body Text Indent"/>
    <w:basedOn w:val="a"/>
    <w:link w:val="a9"/>
    <w:rsid w:val="006B42AF"/>
    <w:pPr>
      <w:spacing w:after="0" w:line="240" w:lineRule="auto"/>
      <w:ind w:firstLine="709"/>
      <w:jc w:val="both"/>
    </w:pPr>
    <w:rPr>
      <w:rFonts w:ascii="Times New Roman" w:eastAsia="Calibri" w:hAnsi="Times New Roman" w:cs="Times New Roman"/>
      <w:sz w:val="28"/>
      <w:szCs w:val="20"/>
    </w:rPr>
  </w:style>
  <w:style w:type="character" w:customStyle="1" w:styleId="a9">
    <w:name w:val="Основной текст с отступом Знак"/>
    <w:basedOn w:val="a0"/>
    <w:link w:val="a8"/>
    <w:rsid w:val="006B42AF"/>
    <w:rPr>
      <w:rFonts w:ascii="Times New Roman" w:eastAsia="Calibri" w:hAnsi="Times New Roman" w:cs="Times New Roman"/>
      <w:sz w:val="28"/>
      <w:szCs w:val="20"/>
    </w:rPr>
  </w:style>
  <w:style w:type="paragraph" w:styleId="21">
    <w:name w:val="Body Text Indent 2"/>
    <w:basedOn w:val="a"/>
    <w:link w:val="22"/>
    <w:rsid w:val="006B42AF"/>
    <w:pPr>
      <w:spacing w:after="120" w:line="480" w:lineRule="auto"/>
      <w:ind w:left="283"/>
    </w:pPr>
    <w:rPr>
      <w:rFonts w:ascii="Times New Roman" w:eastAsia="Calibri" w:hAnsi="Times New Roman" w:cs="Times New Roman"/>
      <w:sz w:val="20"/>
      <w:szCs w:val="20"/>
    </w:rPr>
  </w:style>
  <w:style w:type="character" w:customStyle="1" w:styleId="22">
    <w:name w:val="Основной текст с отступом 2 Знак"/>
    <w:basedOn w:val="a0"/>
    <w:link w:val="21"/>
    <w:rsid w:val="006B42AF"/>
    <w:rPr>
      <w:rFonts w:ascii="Times New Roman" w:eastAsia="Calibri" w:hAnsi="Times New Roman" w:cs="Times New Roman"/>
      <w:sz w:val="20"/>
      <w:szCs w:val="20"/>
    </w:rPr>
  </w:style>
  <w:style w:type="paragraph" w:styleId="aa">
    <w:name w:val="footer"/>
    <w:basedOn w:val="a"/>
    <w:link w:val="ab"/>
    <w:rsid w:val="006B42AF"/>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b">
    <w:name w:val="Нижний колонтитул Знак"/>
    <w:basedOn w:val="a0"/>
    <w:link w:val="aa"/>
    <w:rsid w:val="006B42AF"/>
    <w:rPr>
      <w:rFonts w:ascii="Times New Roman" w:eastAsia="Calibri" w:hAnsi="Times New Roman" w:cs="Times New Roman"/>
      <w:sz w:val="20"/>
      <w:szCs w:val="20"/>
    </w:rPr>
  </w:style>
  <w:style w:type="paragraph" w:styleId="ac">
    <w:name w:val="Body Text"/>
    <w:basedOn w:val="a"/>
    <w:link w:val="ad"/>
    <w:rsid w:val="006B42AF"/>
    <w:pPr>
      <w:spacing w:after="120" w:line="240" w:lineRule="auto"/>
    </w:pPr>
    <w:rPr>
      <w:rFonts w:ascii="Times New Roman" w:eastAsia="Calibri" w:hAnsi="Times New Roman" w:cs="Times New Roman"/>
      <w:sz w:val="20"/>
      <w:szCs w:val="20"/>
    </w:rPr>
  </w:style>
  <w:style w:type="character" w:customStyle="1" w:styleId="ad">
    <w:name w:val="Основной текст Знак"/>
    <w:basedOn w:val="a0"/>
    <w:link w:val="ac"/>
    <w:rsid w:val="006B42AF"/>
    <w:rPr>
      <w:rFonts w:ascii="Times New Roman" w:eastAsia="Calibri" w:hAnsi="Times New Roman" w:cs="Times New Roman"/>
      <w:sz w:val="20"/>
      <w:szCs w:val="20"/>
    </w:rPr>
  </w:style>
  <w:style w:type="paragraph" w:styleId="3">
    <w:name w:val="Body Text Indent 3"/>
    <w:basedOn w:val="a"/>
    <w:link w:val="30"/>
    <w:rsid w:val="006B42AF"/>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6B42AF"/>
    <w:rPr>
      <w:rFonts w:ascii="Times New Roman" w:eastAsia="Calibri" w:hAnsi="Times New Roman" w:cs="Times New Roman"/>
      <w:sz w:val="16"/>
      <w:szCs w:val="16"/>
    </w:rPr>
  </w:style>
  <w:style w:type="paragraph" w:styleId="ae">
    <w:name w:val="Plain Text"/>
    <w:basedOn w:val="a"/>
    <w:link w:val="af"/>
    <w:rsid w:val="006B42AF"/>
    <w:pPr>
      <w:spacing w:after="0" w:line="240" w:lineRule="auto"/>
    </w:pPr>
    <w:rPr>
      <w:rFonts w:ascii="Courier New" w:eastAsia="Calibri" w:hAnsi="Courier New" w:cs="Times New Roman"/>
      <w:sz w:val="20"/>
      <w:szCs w:val="20"/>
    </w:rPr>
  </w:style>
  <w:style w:type="character" w:customStyle="1" w:styleId="af">
    <w:name w:val="Текст Знак"/>
    <w:basedOn w:val="a0"/>
    <w:link w:val="ae"/>
    <w:rsid w:val="006B42AF"/>
    <w:rPr>
      <w:rFonts w:ascii="Courier New" w:eastAsia="Calibri" w:hAnsi="Courier New" w:cs="Times New Roman"/>
      <w:sz w:val="20"/>
      <w:szCs w:val="20"/>
    </w:rPr>
  </w:style>
  <w:style w:type="paragraph" w:customStyle="1" w:styleId="0">
    <w:name w:val="Обычный + Первая строка:  0"/>
    <w:aliases w:val="95 см"/>
    <w:basedOn w:val="a"/>
    <w:rsid w:val="006B42AF"/>
    <w:pPr>
      <w:spacing w:after="0" w:line="240" w:lineRule="auto"/>
      <w:ind w:firstLine="709"/>
      <w:jc w:val="both"/>
    </w:pPr>
    <w:rPr>
      <w:rFonts w:ascii="Times New Roman" w:eastAsia="Calibri" w:hAnsi="Times New Roman" w:cs="Times New Roman"/>
      <w:sz w:val="28"/>
      <w:szCs w:val="20"/>
    </w:rPr>
  </w:style>
  <w:style w:type="paragraph" w:styleId="31">
    <w:name w:val="Body Text 3"/>
    <w:basedOn w:val="a"/>
    <w:link w:val="32"/>
    <w:rsid w:val="006B42AF"/>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0"/>
    <w:link w:val="31"/>
    <w:rsid w:val="006B42AF"/>
    <w:rPr>
      <w:rFonts w:ascii="Times New Roman" w:eastAsia="Calibri" w:hAnsi="Times New Roman" w:cs="Times New Roman"/>
      <w:sz w:val="16"/>
      <w:szCs w:val="16"/>
    </w:rPr>
  </w:style>
  <w:style w:type="paragraph" w:styleId="23">
    <w:name w:val="Body Text 2"/>
    <w:basedOn w:val="a"/>
    <w:link w:val="24"/>
    <w:rsid w:val="006B42AF"/>
    <w:pPr>
      <w:spacing w:after="120" w:line="480" w:lineRule="auto"/>
    </w:pPr>
    <w:rPr>
      <w:rFonts w:ascii="Times New Roman" w:eastAsia="Calibri" w:hAnsi="Times New Roman" w:cs="Times New Roman"/>
      <w:sz w:val="20"/>
      <w:szCs w:val="20"/>
    </w:rPr>
  </w:style>
  <w:style w:type="character" w:customStyle="1" w:styleId="24">
    <w:name w:val="Основной текст 2 Знак"/>
    <w:basedOn w:val="a0"/>
    <w:link w:val="23"/>
    <w:rsid w:val="006B42AF"/>
    <w:rPr>
      <w:rFonts w:ascii="Times New Roman" w:eastAsia="Calibri" w:hAnsi="Times New Roman" w:cs="Times New Roman"/>
      <w:sz w:val="20"/>
      <w:szCs w:val="20"/>
    </w:rPr>
  </w:style>
  <w:style w:type="paragraph" w:styleId="af0">
    <w:name w:val="footnote text"/>
    <w:basedOn w:val="a"/>
    <w:link w:val="af1"/>
    <w:semiHidden/>
    <w:rsid w:val="006B42AF"/>
    <w:pPr>
      <w:spacing w:after="0" w:line="240" w:lineRule="auto"/>
    </w:pPr>
    <w:rPr>
      <w:rFonts w:ascii="Times New Roman" w:eastAsia="Calibri" w:hAnsi="Times New Roman" w:cs="Times New Roman"/>
      <w:sz w:val="20"/>
      <w:szCs w:val="20"/>
    </w:rPr>
  </w:style>
  <w:style w:type="character" w:customStyle="1" w:styleId="af1">
    <w:name w:val="Текст сноски Знак"/>
    <w:basedOn w:val="a0"/>
    <w:link w:val="af0"/>
    <w:semiHidden/>
    <w:rsid w:val="006B42AF"/>
    <w:rPr>
      <w:rFonts w:ascii="Times New Roman" w:eastAsia="Calibri" w:hAnsi="Times New Roman" w:cs="Times New Roman"/>
      <w:sz w:val="20"/>
      <w:szCs w:val="20"/>
    </w:rPr>
  </w:style>
  <w:style w:type="paragraph" w:styleId="af2">
    <w:name w:val="endnote text"/>
    <w:basedOn w:val="a"/>
    <w:link w:val="af3"/>
    <w:semiHidden/>
    <w:rsid w:val="006B42AF"/>
    <w:pPr>
      <w:spacing w:after="0" w:line="240" w:lineRule="auto"/>
    </w:pPr>
    <w:rPr>
      <w:rFonts w:ascii="Calibri" w:eastAsia="Calibri" w:hAnsi="Calibri" w:cs="Times New Roman"/>
      <w:sz w:val="20"/>
      <w:szCs w:val="20"/>
      <w:lang w:eastAsia="en-US"/>
    </w:rPr>
  </w:style>
  <w:style w:type="character" w:customStyle="1" w:styleId="af3">
    <w:name w:val="Текст концевой сноски Знак"/>
    <w:basedOn w:val="a0"/>
    <w:link w:val="af2"/>
    <w:semiHidden/>
    <w:rsid w:val="006B42AF"/>
    <w:rPr>
      <w:rFonts w:ascii="Calibri" w:eastAsia="Calibri" w:hAnsi="Calibri" w:cs="Times New Roman"/>
      <w:sz w:val="20"/>
      <w:szCs w:val="20"/>
      <w:lang w:eastAsia="en-US"/>
    </w:rPr>
  </w:style>
  <w:style w:type="paragraph" w:styleId="af4">
    <w:name w:val="Balloon Text"/>
    <w:basedOn w:val="a"/>
    <w:link w:val="af5"/>
    <w:semiHidden/>
    <w:rsid w:val="006B42AF"/>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0"/>
    <w:link w:val="af4"/>
    <w:semiHidden/>
    <w:rsid w:val="006B42AF"/>
    <w:rPr>
      <w:rFonts w:ascii="Tahoma" w:eastAsia="Calibri" w:hAnsi="Tahoma" w:cs="Tahoma"/>
      <w:sz w:val="16"/>
      <w:szCs w:val="16"/>
      <w:lang w:eastAsia="en-US"/>
    </w:rPr>
  </w:style>
  <w:style w:type="paragraph" w:customStyle="1" w:styleId="ConsPlusCell">
    <w:name w:val="ConsPlusCell"/>
    <w:rsid w:val="006B42A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phNormal">
    <w:name w:val="ph_Normal Знак"/>
    <w:link w:val="phNormal0"/>
    <w:locked/>
    <w:rsid w:val="006B42AF"/>
  </w:style>
  <w:style w:type="paragraph" w:customStyle="1" w:styleId="phNormal0">
    <w:name w:val="ph_Normal"/>
    <w:basedOn w:val="a"/>
    <w:link w:val="phNormal"/>
    <w:rsid w:val="006B42AF"/>
    <w:pPr>
      <w:spacing w:after="0" w:line="360" w:lineRule="auto"/>
      <w:ind w:firstLine="851"/>
      <w:jc w:val="both"/>
    </w:pPr>
  </w:style>
  <w:style w:type="paragraph" w:customStyle="1" w:styleId="11">
    <w:name w:val="Абзац списка1"/>
    <w:basedOn w:val="a"/>
    <w:rsid w:val="006B42AF"/>
    <w:pPr>
      <w:ind w:left="720"/>
    </w:pPr>
    <w:rPr>
      <w:rFonts w:ascii="Calibri" w:eastAsia="Calibri" w:hAnsi="Calibri" w:cs="Times New Roman"/>
      <w:lang w:eastAsia="en-US"/>
    </w:rPr>
  </w:style>
  <w:style w:type="paragraph" w:styleId="af6">
    <w:name w:val="annotation text"/>
    <w:basedOn w:val="a"/>
    <w:link w:val="af7"/>
    <w:semiHidden/>
    <w:rsid w:val="006B42AF"/>
    <w:rPr>
      <w:rFonts w:ascii="Calibri" w:eastAsia="Times New Roman" w:hAnsi="Calibri" w:cs="Times New Roman"/>
      <w:sz w:val="20"/>
      <w:szCs w:val="20"/>
      <w:lang w:eastAsia="en-US"/>
    </w:rPr>
  </w:style>
  <w:style w:type="character" w:customStyle="1" w:styleId="af7">
    <w:name w:val="Текст примечания Знак"/>
    <w:basedOn w:val="a0"/>
    <w:link w:val="af6"/>
    <w:semiHidden/>
    <w:rsid w:val="006B42AF"/>
    <w:rPr>
      <w:rFonts w:ascii="Calibri" w:eastAsia="Times New Roman" w:hAnsi="Calibri" w:cs="Times New Roman"/>
      <w:sz w:val="20"/>
      <w:szCs w:val="20"/>
      <w:lang w:eastAsia="en-US"/>
    </w:rPr>
  </w:style>
  <w:style w:type="paragraph" w:styleId="af8">
    <w:name w:val="annotation subject"/>
    <w:basedOn w:val="af6"/>
    <w:next w:val="af6"/>
    <w:link w:val="af9"/>
    <w:semiHidden/>
    <w:rsid w:val="006B42AF"/>
    <w:rPr>
      <w:b/>
      <w:bCs/>
    </w:rPr>
  </w:style>
  <w:style w:type="character" w:customStyle="1" w:styleId="af9">
    <w:name w:val="Тема примечания Знак"/>
    <w:basedOn w:val="af7"/>
    <w:link w:val="af8"/>
    <w:semiHidden/>
    <w:rsid w:val="006B42AF"/>
    <w:rPr>
      <w:b/>
      <w:bCs/>
    </w:rPr>
  </w:style>
  <w:style w:type="character" w:customStyle="1" w:styleId="FontStyle11">
    <w:name w:val="Font Style11"/>
    <w:basedOn w:val="a0"/>
    <w:rsid w:val="006B42AF"/>
    <w:rPr>
      <w:rFonts w:ascii="Times New Roman" w:hAnsi="Times New Roman" w:cs="Times New Roman" w:hint="default"/>
      <w:sz w:val="26"/>
      <w:szCs w:val="26"/>
    </w:rPr>
  </w:style>
  <w:style w:type="paragraph" w:customStyle="1" w:styleId="Style7">
    <w:name w:val="Style7"/>
    <w:basedOn w:val="a"/>
    <w:rsid w:val="006B42AF"/>
    <w:pPr>
      <w:widowControl w:val="0"/>
      <w:autoSpaceDE w:val="0"/>
      <w:autoSpaceDN w:val="0"/>
      <w:adjustRightInd w:val="0"/>
      <w:spacing w:after="0" w:line="365" w:lineRule="exact"/>
      <w:ind w:hanging="192"/>
      <w:jc w:val="both"/>
    </w:pPr>
    <w:rPr>
      <w:rFonts w:ascii="Times New Roman" w:eastAsia="Times New Roman" w:hAnsi="Times New Roman" w:cs="Times New Roman"/>
      <w:sz w:val="24"/>
      <w:szCs w:val="24"/>
    </w:rPr>
  </w:style>
  <w:style w:type="character" w:customStyle="1" w:styleId="FontStyle14">
    <w:name w:val="Font Style14"/>
    <w:basedOn w:val="a0"/>
    <w:rsid w:val="006B42AF"/>
    <w:rPr>
      <w:rFonts w:ascii="Times New Roman" w:hAnsi="Times New Roman" w:cs="Times New Roman" w:hint="default"/>
      <w:smallCaps/>
      <w:spacing w:val="80"/>
      <w:sz w:val="38"/>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FF1EA0F582CD1006A48C13DCF9FA9653118E1C7375F857B416E297D299BDB0BD7E2295CDE1309OBd6G" TargetMode="External"/><Relationship Id="rId3" Type="http://schemas.openxmlformats.org/officeDocument/2006/relationships/settings" Target="settings.xml"/><Relationship Id="rId7" Type="http://schemas.openxmlformats.org/officeDocument/2006/relationships/hyperlink" Target="consultantplus://offline/ref=16955006E819D398AEC1992DBFDE0A9268696B33EBF421B9A479445D9F979E9CA112258453074938IAQ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955006E819D398AEC1992DBFDE0A9268696B33EBF421B9A479445D9F979E9CA112258453074938IAQ9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8661</Words>
  <Characters>49373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2015-12-11T13:47:00Z</cp:lastPrinted>
  <dcterms:created xsi:type="dcterms:W3CDTF">2015-12-11T13:37:00Z</dcterms:created>
  <dcterms:modified xsi:type="dcterms:W3CDTF">2015-12-30T08:12:00Z</dcterms:modified>
</cp:coreProperties>
</file>